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D" w:rsidRPr="0060013F" w:rsidRDefault="00F32FBD" w:rsidP="00F32FBD">
      <w:pPr>
        <w:pStyle w:val="a5"/>
        <w:rPr>
          <w:szCs w:val="28"/>
        </w:rPr>
      </w:pPr>
      <w:r>
        <w:rPr>
          <w:szCs w:val="28"/>
        </w:rPr>
        <w:t>П е р е л і к</w:t>
      </w:r>
    </w:p>
    <w:p w:rsidR="00F32FBD" w:rsidRDefault="00F32FBD" w:rsidP="00F32FBD">
      <w:pPr>
        <w:jc w:val="center"/>
        <w:rPr>
          <w:b/>
          <w:bCs/>
          <w:sz w:val="28"/>
          <w:szCs w:val="28"/>
          <w:lang w:val="uk-UA"/>
        </w:rPr>
      </w:pPr>
      <w:r w:rsidRPr="0060013F">
        <w:rPr>
          <w:b/>
          <w:bCs/>
          <w:sz w:val="28"/>
          <w:szCs w:val="28"/>
          <w:lang w:val="uk-UA"/>
        </w:rPr>
        <w:t xml:space="preserve">розпоряджень голови Баштанської райдержадміністрації з основної діяльності, виданих </w:t>
      </w:r>
      <w:r>
        <w:rPr>
          <w:b/>
          <w:bCs/>
          <w:sz w:val="28"/>
          <w:szCs w:val="28"/>
          <w:lang w:val="uk-UA"/>
        </w:rPr>
        <w:t xml:space="preserve"> у</w:t>
      </w:r>
      <w:r w:rsidRPr="0060013F">
        <w:rPr>
          <w:b/>
          <w:bCs/>
          <w:sz w:val="28"/>
          <w:szCs w:val="28"/>
          <w:lang w:val="uk-UA"/>
        </w:rPr>
        <w:t xml:space="preserve"> </w:t>
      </w:r>
      <w:r w:rsidR="00C23D89">
        <w:rPr>
          <w:b/>
          <w:bCs/>
          <w:sz w:val="28"/>
          <w:szCs w:val="28"/>
          <w:lang w:val="uk-UA"/>
        </w:rPr>
        <w:t xml:space="preserve"> січні </w:t>
      </w:r>
      <w:r w:rsidR="00912F3B">
        <w:rPr>
          <w:b/>
          <w:bCs/>
          <w:sz w:val="28"/>
          <w:szCs w:val="28"/>
          <w:lang w:val="uk-UA"/>
        </w:rPr>
        <w:t xml:space="preserve">   2013  року  з  №1</w:t>
      </w:r>
      <w:r>
        <w:rPr>
          <w:b/>
          <w:bCs/>
          <w:sz w:val="28"/>
          <w:szCs w:val="28"/>
          <w:lang w:val="uk-UA"/>
        </w:rPr>
        <w:t>-р  п</w:t>
      </w:r>
      <w:r w:rsidRPr="0060013F">
        <w:rPr>
          <w:b/>
          <w:bCs/>
          <w:sz w:val="28"/>
          <w:szCs w:val="28"/>
          <w:lang w:val="uk-UA"/>
        </w:rPr>
        <w:t xml:space="preserve">о </w:t>
      </w:r>
      <w:r>
        <w:rPr>
          <w:b/>
          <w:bCs/>
          <w:sz w:val="28"/>
          <w:szCs w:val="28"/>
          <w:lang w:val="uk-UA"/>
        </w:rPr>
        <w:t xml:space="preserve"> </w:t>
      </w:r>
      <w:r w:rsidRPr="0060013F">
        <w:rPr>
          <w:b/>
          <w:bCs/>
          <w:sz w:val="28"/>
          <w:szCs w:val="28"/>
          <w:lang w:val="uk-UA"/>
        </w:rPr>
        <w:t>№</w:t>
      </w:r>
      <w:r w:rsidR="00912F3B">
        <w:rPr>
          <w:b/>
          <w:bCs/>
          <w:sz w:val="28"/>
          <w:szCs w:val="28"/>
          <w:lang w:val="uk-UA"/>
        </w:rPr>
        <w:t>46</w:t>
      </w:r>
      <w:r>
        <w:rPr>
          <w:b/>
          <w:bCs/>
          <w:sz w:val="28"/>
          <w:szCs w:val="28"/>
          <w:lang w:val="uk-UA"/>
        </w:rPr>
        <w:t>-р</w:t>
      </w:r>
    </w:p>
    <w:p w:rsidR="00A007BF" w:rsidRDefault="00A007BF" w:rsidP="00F32FB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417"/>
        <w:gridCol w:w="1418"/>
        <w:gridCol w:w="1134"/>
        <w:gridCol w:w="2126"/>
        <w:gridCol w:w="2552"/>
        <w:gridCol w:w="850"/>
      </w:tblGrid>
      <w:tr w:rsidR="00E951AC" w:rsidTr="00912F3B">
        <w:tc>
          <w:tcPr>
            <w:tcW w:w="534" w:type="dxa"/>
          </w:tcPr>
          <w:p w:rsidR="00F32FBD" w:rsidRPr="00DA2188" w:rsidRDefault="00F32FBD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F32FBD" w:rsidRPr="00DA2188" w:rsidRDefault="00F32FBD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</w:tcPr>
          <w:p w:rsidR="00F32FBD" w:rsidRPr="00DA2188" w:rsidRDefault="00F32FBD" w:rsidP="00F32FB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Найменування суб’єкта </w:t>
            </w:r>
            <w:proofErr w:type="spellStart"/>
            <w:r w:rsidRPr="00DA2188">
              <w:rPr>
                <w:b/>
                <w:lang w:val="uk-UA"/>
              </w:rPr>
              <w:t>нормотворення</w:t>
            </w:r>
            <w:proofErr w:type="spellEnd"/>
          </w:p>
        </w:tc>
        <w:tc>
          <w:tcPr>
            <w:tcW w:w="1418" w:type="dxa"/>
          </w:tcPr>
          <w:p w:rsidR="00F32FBD" w:rsidRPr="00DA2188" w:rsidRDefault="00E951AC" w:rsidP="0086530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Вид </w:t>
            </w:r>
          </w:p>
          <w:p w:rsidR="00793B31" w:rsidRDefault="00793B31" w:rsidP="0086530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розпоряд</w:t>
            </w:r>
            <w:proofErr w:type="spellEnd"/>
          </w:p>
          <w:p w:rsidR="00E951AC" w:rsidRPr="00DA2188" w:rsidRDefault="00E951AC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lang w:val="uk-UA"/>
              </w:rPr>
              <w:t>чого документу</w:t>
            </w:r>
          </w:p>
        </w:tc>
        <w:tc>
          <w:tcPr>
            <w:tcW w:w="1134" w:type="dxa"/>
          </w:tcPr>
          <w:p w:rsidR="00F32FBD" w:rsidRPr="00DA2188" w:rsidRDefault="00E951AC" w:rsidP="0086530D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Д</w:t>
            </w:r>
            <w:r w:rsidRPr="00DA2188">
              <w:rPr>
                <w:b/>
                <w:lang w:val="uk-UA"/>
              </w:rPr>
              <w:t xml:space="preserve">ата </w:t>
            </w:r>
          </w:p>
          <w:p w:rsidR="00E951AC" w:rsidRPr="00DA2188" w:rsidRDefault="00B16CC3" w:rsidP="008653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E951AC" w:rsidRPr="00DA2188">
              <w:rPr>
                <w:b/>
                <w:lang w:val="uk-UA"/>
              </w:rPr>
              <w:t xml:space="preserve">рийняття </w:t>
            </w:r>
          </w:p>
          <w:p w:rsidR="00E951AC" w:rsidRPr="00DA2188" w:rsidRDefault="00DA2188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E951AC" w:rsidRPr="00DA2188">
              <w:rPr>
                <w:b/>
                <w:lang w:val="uk-UA"/>
              </w:rPr>
              <w:t>кту та його номер</w:t>
            </w:r>
          </w:p>
        </w:tc>
        <w:tc>
          <w:tcPr>
            <w:tcW w:w="2126" w:type="dxa"/>
          </w:tcPr>
          <w:p w:rsidR="00F32FBD" w:rsidRPr="00DA2188" w:rsidRDefault="00E951AC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Повна </w:t>
            </w:r>
          </w:p>
          <w:p w:rsidR="00E951AC" w:rsidRPr="00DA2188" w:rsidRDefault="00793B31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E951AC" w:rsidRPr="00DA2188">
              <w:rPr>
                <w:b/>
                <w:sz w:val="24"/>
                <w:szCs w:val="24"/>
                <w:lang w:val="uk-UA"/>
              </w:rPr>
              <w:t xml:space="preserve">азва </w:t>
            </w:r>
          </w:p>
          <w:p w:rsidR="00E951AC" w:rsidRPr="00DA2188" w:rsidRDefault="00E951AC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акту</w:t>
            </w:r>
          </w:p>
        </w:tc>
        <w:tc>
          <w:tcPr>
            <w:tcW w:w="2552" w:type="dxa"/>
          </w:tcPr>
          <w:p w:rsidR="00F32FBD" w:rsidRPr="00DA2188" w:rsidRDefault="00E951AC" w:rsidP="008653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Короткий </w:t>
            </w:r>
          </w:p>
          <w:p w:rsidR="00E951AC" w:rsidRPr="00DA2188" w:rsidRDefault="00793B31" w:rsidP="008653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E951AC" w:rsidRPr="00DA2188">
              <w:rPr>
                <w:b/>
                <w:sz w:val="24"/>
                <w:szCs w:val="24"/>
                <w:lang w:val="uk-UA"/>
              </w:rPr>
              <w:t>міст</w:t>
            </w:r>
            <w:r>
              <w:rPr>
                <w:b/>
                <w:sz w:val="24"/>
                <w:szCs w:val="24"/>
                <w:lang w:val="uk-UA"/>
              </w:rPr>
              <w:t xml:space="preserve"> акта</w:t>
            </w:r>
            <w:r w:rsidR="00E951AC" w:rsidRPr="00DA2188">
              <w:rPr>
                <w:b/>
                <w:sz w:val="24"/>
                <w:szCs w:val="24"/>
                <w:lang w:val="uk-UA"/>
              </w:rPr>
              <w:t>, що розкриває суть його правового регулювання</w:t>
            </w:r>
          </w:p>
        </w:tc>
        <w:tc>
          <w:tcPr>
            <w:tcW w:w="850" w:type="dxa"/>
          </w:tcPr>
          <w:p w:rsidR="00F32FBD" w:rsidRPr="00DA2188" w:rsidRDefault="00E951AC" w:rsidP="00DA2188">
            <w:pPr>
              <w:ind w:left="244" w:right="-31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A2188">
              <w:rPr>
                <w:b/>
                <w:sz w:val="24"/>
                <w:szCs w:val="24"/>
                <w:lang w:val="uk-UA"/>
              </w:rPr>
              <w:t>Примі</w:t>
            </w:r>
            <w:r w:rsidR="00DA2188" w:rsidRPr="00DA2188">
              <w:rPr>
                <w:b/>
                <w:sz w:val="24"/>
                <w:szCs w:val="24"/>
                <w:lang w:val="uk-UA"/>
              </w:rPr>
              <w:t>ки</w:t>
            </w:r>
            <w:r w:rsidRPr="00DA2188">
              <w:rPr>
                <w:b/>
                <w:sz w:val="24"/>
                <w:szCs w:val="24"/>
                <w:lang w:val="uk-UA"/>
              </w:rPr>
              <w:t>т</w:t>
            </w:r>
            <w:proofErr w:type="spellEnd"/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Pr="00010F88" w:rsidRDefault="00A54070" w:rsidP="00010F88">
            <w:pPr>
              <w:jc w:val="both"/>
              <w:rPr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912F3B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08.01.2014</w:t>
            </w:r>
            <w:r>
              <w:rPr>
                <w:sz w:val="20"/>
                <w:szCs w:val="20"/>
                <w:lang w:val="uk-UA"/>
              </w:rPr>
              <w:t xml:space="preserve"> № 1-р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створення робочої групи, яка здійснює заходи у сфері попередження насилля в сім’ї та протидії торгівлі людьми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Створено  </w:t>
            </w:r>
            <w:proofErr w:type="spellStart"/>
            <w:r>
              <w:rPr>
                <w:lang w:val="uk-UA"/>
              </w:rPr>
              <w:t>робочоу</w:t>
            </w:r>
            <w:proofErr w:type="spellEnd"/>
            <w:r>
              <w:rPr>
                <w:lang w:val="uk-UA"/>
              </w:rPr>
              <w:t xml:space="preserve"> групу</w:t>
            </w:r>
            <w:r w:rsidRPr="00C23D89">
              <w:rPr>
                <w:lang w:val="uk-UA"/>
              </w:rPr>
              <w:t xml:space="preserve">, яка здійснює заходи у сфері попередження насилля в сім’ї та протидії торгівлі людьми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09.01.2014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статусу дитини-сироти неповнолітній </w:t>
            </w:r>
            <w:proofErr w:type="spellStart"/>
            <w:r w:rsidRPr="00C23D89">
              <w:rPr>
                <w:lang w:val="uk-UA"/>
              </w:rPr>
              <w:t>Обиход</w:t>
            </w:r>
            <w:proofErr w:type="spellEnd"/>
            <w:r w:rsidRPr="00C23D89">
              <w:rPr>
                <w:lang w:val="uk-UA"/>
              </w:rPr>
              <w:t xml:space="preserve"> Надії Андріївні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Надали статус</w:t>
            </w:r>
            <w:r w:rsidRPr="00C23D89">
              <w:rPr>
                <w:lang w:val="uk-UA"/>
              </w:rPr>
              <w:t xml:space="preserve"> дитини-сироти неповнолітній </w:t>
            </w:r>
            <w:proofErr w:type="spellStart"/>
            <w:r w:rsidRPr="00C23D89">
              <w:rPr>
                <w:lang w:val="uk-UA"/>
              </w:rPr>
              <w:t>Обиход</w:t>
            </w:r>
            <w:proofErr w:type="spellEnd"/>
            <w:r w:rsidRPr="00C23D89">
              <w:rPr>
                <w:lang w:val="uk-UA"/>
              </w:rPr>
              <w:t xml:space="preserve"> Надії Андріївні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09.01.2014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№3-р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статусу дитини-сироти неповнолітній </w:t>
            </w:r>
            <w:proofErr w:type="spellStart"/>
            <w:r w:rsidRPr="00C23D89">
              <w:rPr>
                <w:lang w:val="uk-UA"/>
              </w:rPr>
              <w:t>Обиход</w:t>
            </w:r>
            <w:proofErr w:type="spellEnd"/>
            <w:r w:rsidRPr="00C23D89">
              <w:rPr>
                <w:lang w:val="uk-UA"/>
              </w:rPr>
              <w:t xml:space="preserve"> Вікторії Андріївні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Надали статус</w:t>
            </w:r>
            <w:r w:rsidRPr="00C23D89">
              <w:rPr>
                <w:lang w:val="uk-UA"/>
              </w:rPr>
              <w:t xml:space="preserve"> дитини-сироти неповнолітній </w:t>
            </w:r>
            <w:proofErr w:type="spellStart"/>
            <w:r w:rsidRPr="00C23D89">
              <w:rPr>
                <w:lang w:val="uk-UA"/>
              </w:rPr>
              <w:t>Обиход</w:t>
            </w:r>
            <w:proofErr w:type="spellEnd"/>
            <w:r w:rsidRPr="00C23D89">
              <w:rPr>
                <w:lang w:val="uk-UA"/>
              </w:rPr>
              <w:t xml:space="preserve"> Вікторії Андріївні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11.01.2014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проведення оплачуваних громадських робіт на підприємствах, організаціях та установах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2014 рік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проведення оплачуваних громадських робіт на підприємствах, організаціях та установах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2014 рік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виділення земельної ділянки в натурі (на місцевості) Одинокій К.В.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Кашперо-Миколаївської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Виділено земельну ділянку</w:t>
            </w:r>
            <w:r w:rsidRPr="00C23D89">
              <w:rPr>
                <w:lang w:val="uk-UA"/>
              </w:rPr>
              <w:t xml:space="preserve"> в натурі (на місцевості) Одинокій К.В.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Кашперо-Миколаївської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rPr>
          <w:trHeight w:val="1396"/>
        </w:trPr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земельних ділянок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</w:t>
            </w:r>
            <w:proofErr w:type="spellStart"/>
            <w:r w:rsidRPr="00C23D89">
              <w:rPr>
                <w:lang w:val="uk-UA"/>
              </w:rPr>
              <w:t>сільсько-господарського</w:t>
            </w:r>
            <w:proofErr w:type="spellEnd"/>
            <w:r w:rsidRPr="00C23D89">
              <w:rPr>
                <w:lang w:val="uk-UA"/>
              </w:rPr>
              <w:t xml:space="preserve">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 технічну документацію</w:t>
            </w:r>
            <w:r w:rsidRPr="00C23D89">
              <w:rPr>
                <w:lang w:val="uk-UA"/>
              </w:rPr>
              <w:t xml:space="preserve"> із землеустрою щодо відновлення в натурі (на місцевості) меж земельних ділянок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</w:t>
            </w:r>
            <w:proofErr w:type="spellStart"/>
            <w:r w:rsidRPr="00C23D89">
              <w:rPr>
                <w:lang w:val="uk-UA"/>
              </w:rPr>
              <w:t>сільсько-господарського</w:t>
            </w:r>
            <w:proofErr w:type="spellEnd"/>
            <w:r w:rsidRPr="00C23D89">
              <w:rPr>
                <w:lang w:val="uk-UA"/>
              </w:rPr>
              <w:t xml:space="preserve">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 технічну документацію</w:t>
            </w:r>
            <w:r w:rsidRPr="00C23D89">
              <w:rPr>
                <w:lang w:val="uk-UA"/>
              </w:rPr>
              <w:t xml:space="preserve">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8-р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</w:t>
            </w:r>
            <w:r w:rsidRPr="00C23D89">
              <w:rPr>
                <w:lang w:val="uk-UA"/>
              </w:rPr>
              <w:lastRenderedPageBreak/>
              <w:t xml:space="preserve">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Затверджено технічну документацію</w:t>
            </w:r>
            <w:r w:rsidRPr="00C23D89">
              <w:rPr>
                <w:lang w:val="uk-UA"/>
              </w:rPr>
              <w:t xml:space="preserve">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lastRenderedPageBreak/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 технічну документацію</w:t>
            </w:r>
            <w:r w:rsidRPr="00C23D89">
              <w:rPr>
                <w:lang w:val="uk-UA"/>
              </w:rPr>
              <w:t xml:space="preserve"> із землеустрою щодо відновлення в натурі (на місцевості) меж земельної ділянки громадянину України </w:t>
            </w:r>
            <w:proofErr w:type="spellStart"/>
            <w:r w:rsidRPr="00C23D89">
              <w:rPr>
                <w:lang w:val="uk-UA"/>
              </w:rPr>
              <w:t>Шаповалову</w:t>
            </w:r>
            <w:proofErr w:type="spellEnd"/>
            <w:r w:rsidRPr="00C23D89">
              <w:rPr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Пісківської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10-р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громадян                   Малишева А.О.  та </w:t>
            </w:r>
            <w:proofErr w:type="spellStart"/>
            <w:r w:rsidRPr="00C23D89">
              <w:rPr>
                <w:lang w:val="uk-UA"/>
              </w:rPr>
              <w:t>Шепель</w:t>
            </w:r>
            <w:proofErr w:type="spellEnd"/>
            <w:r w:rsidRPr="00C23D89">
              <w:rPr>
                <w:lang w:val="uk-UA"/>
              </w:rPr>
              <w:t xml:space="preserve"> Л.О. для ведення товарного сільськогосподарського виробництва в межах території </w:t>
            </w:r>
            <w:proofErr w:type="spellStart"/>
            <w:r w:rsidRPr="00C23D89">
              <w:rPr>
                <w:lang w:val="uk-UA"/>
              </w:rPr>
              <w:t>Новопавлівської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 технічну документацію</w:t>
            </w:r>
            <w:r w:rsidRPr="00C23D89">
              <w:rPr>
                <w:lang w:val="uk-UA"/>
              </w:rPr>
              <w:t xml:space="preserve"> із землеустрою щодо встановлення меж земельних ділянок в натурі (на місцевості) громадян                   Малишева А.О.  та </w:t>
            </w:r>
            <w:proofErr w:type="spellStart"/>
            <w:r w:rsidRPr="00C23D89">
              <w:rPr>
                <w:lang w:val="uk-UA"/>
              </w:rPr>
              <w:t>Шепель</w:t>
            </w:r>
            <w:proofErr w:type="spellEnd"/>
            <w:r w:rsidRPr="00C23D89">
              <w:rPr>
                <w:lang w:val="uk-UA"/>
              </w:rPr>
              <w:t xml:space="preserve"> Л.О. для ведення товарного сільськогосподарського виробництва в межах території </w:t>
            </w:r>
            <w:proofErr w:type="spellStart"/>
            <w:r w:rsidRPr="00C23D89">
              <w:rPr>
                <w:lang w:val="uk-UA"/>
              </w:rPr>
              <w:t>Новопавлівської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11-р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дозволу  ТОВ «Агро Капітал Центр» на виготовлення </w:t>
            </w:r>
            <w:r w:rsidRPr="00C23D89">
              <w:rPr>
                <w:lang w:val="uk-UA"/>
              </w:rPr>
              <w:lastRenderedPageBreak/>
              <w:t xml:space="preserve">технічної документації із землеустрою щодо встановлення меж земельних ділянок та передачу в оренду на території </w:t>
            </w:r>
            <w:proofErr w:type="spellStart"/>
            <w:r w:rsidRPr="00C23D89">
              <w:rPr>
                <w:lang w:val="uk-UA"/>
              </w:rPr>
              <w:t>Привільненської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Надали дозвіл</w:t>
            </w:r>
            <w:r w:rsidRPr="00C23D89">
              <w:rPr>
                <w:lang w:val="uk-UA"/>
              </w:rPr>
              <w:t xml:space="preserve">  ТОВ «Агро Капітал Центр» на виготовлення технічної документації із землеустрою щодо </w:t>
            </w:r>
            <w:r w:rsidRPr="00C23D89">
              <w:rPr>
                <w:lang w:val="uk-UA"/>
              </w:rPr>
              <w:lastRenderedPageBreak/>
              <w:t xml:space="preserve">встановлення меж земельних ділянок та передачу в оренду на території </w:t>
            </w:r>
            <w:proofErr w:type="spellStart"/>
            <w:r w:rsidRPr="00C23D89">
              <w:rPr>
                <w:lang w:val="uk-UA"/>
              </w:rPr>
              <w:t>Привільненської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12-р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дозволу ТОВ «Агро Капітал Центр» на виготовлення технічної документації із землеустрою щодо встановлення меж земельних ділянок та передачу в оренду на території </w:t>
            </w:r>
            <w:proofErr w:type="spellStart"/>
            <w:r w:rsidRPr="00C23D89">
              <w:rPr>
                <w:lang w:val="uk-UA"/>
              </w:rPr>
              <w:t>Привільненської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дозволу ТОВ «Агро Капітал Центр» на виготовлення технічної документації із землеустрою щодо встановлення меж земельних ділянок та передачу в оренду на території </w:t>
            </w:r>
            <w:proofErr w:type="spellStart"/>
            <w:r w:rsidRPr="00C23D89">
              <w:rPr>
                <w:lang w:val="uk-UA"/>
              </w:rPr>
              <w:t>Привільненської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проведення профілактичних медичних оглядів працюючого населення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Погоджено </w:t>
            </w:r>
            <w:r w:rsidRPr="00C23D89">
              <w:rPr>
                <w:lang w:val="uk-UA"/>
              </w:rPr>
              <w:t xml:space="preserve">проведення профілактичних медичних оглядів працюючого населення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13.01.2014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>Про затвердження складу комісії для проведення перевірок здійснення делегованих повноважень органів виконавчої влади органами місцевого самоврядування при Баштанській районній державній адміністрації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затвердження складу комісії для проведення перевірок здійснення делегованих повноважень органів виконавчої влади органами місцевого самоврядування при Баштанській районній державній адміністрації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14.01.2014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15-р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розпорядження голови райдержадміністрації від 30.12.2013 №471-р «Про </w:t>
            </w:r>
            <w:r w:rsidRPr="00C23D89">
              <w:rPr>
                <w:lang w:val="uk-UA"/>
              </w:rPr>
              <w:lastRenderedPageBreak/>
              <w:t xml:space="preserve">надання права підпису на фінансових документах»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Внесено</w:t>
            </w:r>
            <w:r w:rsidRPr="00C23D89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>и</w:t>
            </w:r>
            <w:r w:rsidRPr="00C23D89">
              <w:rPr>
                <w:lang w:val="uk-UA"/>
              </w:rPr>
              <w:t xml:space="preserve"> до розпорядження голови райдержадміністрації від 30.12.2013 №471-р «Про надання права підпису на фінансових </w:t>
            </w:r>
            <w:r w:rsidRPr="00C23D89">
              <w:rPr>
                <w:lang w:val="uk-UA"/>
              </w:rPr>
              <w:lastRenderedPageBreak/>
              <w:t xml:space="preserve">документах»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16-р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>Про внесення змін до складу Координаційної ради при районній державній адміністрації по виконанню районних програм соціального захисту населення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внесення змін до складу Координаційної ради при районній державній адміністрації по виконанню районних програм соціального захисту населення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17-р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>Про внесення змін до розпорядження голови райдержадміністрації від 10.11.11 №525-р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внесення змін до розпорядження голови райдержадміністрації від 10.11.11 №525-р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18-р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>Про внесення змін до розпорядження голови райдержадміністрації від 10.11.11 №524-р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внесення змін до розпорядження голови райдержадміністрації від 10.11.11 №524-р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19-р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встановлення в натурі (на місцевості) меж земельної ділянки громадян                   </w:t>
            </w:r>
            <w:proofErr w:type="spellStart"/>
            <w:r w:rsidRPr="00C23D89">
              <w:rPr>
                <w:lang w:val="uk-UA"/>
              </w:rPr>
              <w:t>Павелко</w:t>
            </w:r>
            <w:proofErr w:type="spellEnd"/>
            <w:r w:rsidRPr="00C23D89">
              <w:rPr>
                <w:lang w:val="uk-UA"/>
              </w:rPr>
              <w:t xml:space="preserve"> В.В. та </w:t>
            </w:r>
            <w:proofErr w:type="spellStart"/>
            <w:r w:rsidRPr="00C23D89">
              <w:rPr>
                <w:lang w:val="uk-UA"/>
              </w:rPr>
              <w:t>Бабійчук</w:t>
            </w:r>
            <w:proofErr w:type="spellEnd"/>
            <w:r w:rsidRPr="00C23D89">
              <w:rPr>
                <w:lang w:val="uk-UA"/>
              </w:rPr>
              <w:t xml:space="preserve"> О.І.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Плющівської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затвердження технічної документації із землеустрою щодо встановлення в натурі (на місцевості) меж земельної ділянки громадян                   </w:t>
            </w:r>
            <w:proofErr w:type="spellStart"/>
            <w:r w:rsidRPr="00C23D89">
              <w:rPr>
                <w:lang w:val="uk-UA"/>
              </w:rPr>
              <w:t>Павелко</w:t>
            </w:r>
            <w:proofErr w:type="spellEnd"/>
            <w:r w:rsidRPr="00C23D89">
              <w:rPr>
                <w:lang w:val="uk-UA"/>
              </w:rPr>
              <w:t xml:space="preserve"> В.В. та </w:t>
            </w:r>
            <w:proofErr w:type="spellStart"/>
            <w:r w:rsidRPr="00C23D89">
              <w:rPr>
                <w:lang w:val="uk-UA"/>
              </w:rPr>
              <w:t>Бабійчук</w:t>
            </w:r>
            <w:proofErr w:type="spellEnd"/>
            <w:r w:rsidRPr="00C23D89">
              <w:rPr>
                <w:lang w:val="uk-UA"/>
              </w:rPr>
              <w:t xml:space="preserve"> О.І.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Плющівської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20-р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нагородження грамотою Баштанської районної державної адміністрації з нагоди Дня Соборності та Свободи України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нагородження грамотою Баштанської районної державної адміністрації з нагоди Дня Соборності та Свободи України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</w:t>
            </w:r>
            <w:r w:rsidRPr="00010F88">
              <w:rPr>
                <w:sz w:val="20"/>
                <w:szCs w:val="20"/>
                <w:lang w:val="uk-UA"/>
              </w:rPr>
              <w:lastRenderedPageBreak/>
              <w:t>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21-р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нагородження Почесною </w:t>
            </w:r>
            <w:r w:rsidRPr="00C23D89">
              <w:rPr>
                <w:lang w:val="uk-UA"/>
              </w:rPr>
              <w:lastRenderedPageBreak/>
              <w:t xml:space="preserve">грамотою Баштанської районної державної адміністрації </w:t>
            </w:r>
            <w:proofErr w:type="spellStart"/>
            <w:r w:rsidRPr="00C23D89">
              <w:rPr>
                <w:lang w:val="uk-UA"/>
              </w:rPr>
              <w:t>Гавву</w:t>
            </w:r>
            <w:proofErr w:type="spellEnd"/>
            <w:r w:rsidRPr="00C23D89">
              <w:rPr>
                <w:lang w:val="uk-UA"/>
              </w:rPr>
              <w:t xml:space="preserve"> Г.І.,                    </w:t>
            </w:r>
            <w:proofErr w:type="spellStart"/>
            <w:r w:rsidRPr="00C23D89">
              <w:rPr>
                <w:lang w:val="uk-UA"/>
              </w:rPr>
              <w:t>Гапішко</w:t>
            </w:r>
            <w:proofErr w:type="spellEnd"/>
            <w:r w:rsidRPr="00C23D89">
              <w:rPr>
                <w:lang w:val="uk-UA"/>
              </w:rPr>
              <w:t xml:space="preserve"> С.Г.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Pr="00C23D89">
              <w:rPr>
                <w:lang w:val="uk-UA"/>
              </w:rPr>
              <w:t xml:space="preserve"> нагородження </w:t>
            </w:r>
            <w:r w:rsidRPr="00C23D89">
              <w:rPr>
                <w:lang w:val="uk-UA"/>
              </w:rPr>
              <w:lastRenderedPageBreak/>
              <w:t xml:space="preserve">Почесною грамотою Баштанської районної державної адміністрації </w:t>
            </w:r>
            <w:proofErr w:type="spellStart"/>
            <w:r w:rsidRPr="00C23D89">
              <w:rPr>
                <w:lang w:val="uk-UA"/>
              </w:rPr>
              <w:t>Гавву</w:t>
            </w:r>
            <w:proofErr w:type="spellEnd"/>
            <w:r w:rsidRPr="00C23D89">
              <w:rPr>
                <w:lang w:val="uk-UA"/>
              </w:rPr>
              <w:t xml:space="preserve"> Г.І.,                    </w:t>
            </w:r>
            <w:proofErr w:type="spellStart"/>
            <w:r w:rsidRPr="00C23D89">
              <w:rPr>
                <w:lang w:val="uk-UA"/>
              </w:rPr>
              <w:t>Гапішко</w:t>
            </w:r>
            <w:proofErr w:type="spellEnd"/>
            <w:r w:rsidRPr="00C23D89">
              <w:rPr>
                <w:lang w:val="uk-UA"/>
              </w:rPr>
              <w:t xml:space="preserve"> С.Г.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15.01.2014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22-р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складу постійно діючої комісії з питань розгляду звернень громадян при райдержадміністрації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Погоджено </w:t>
            </w:r>
            <w:r w:rsidRPr="00C23D89">
              <w:rPr>
                <w:lang w:val="uk-UA"/>
              </w:rPr>
              <w:t xml:space="preserve">внесення змін до складу постійно діючої комісії з питань розгляду звернень громадян при райдержадміністрації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16.01.2014</w:t>
            </w:r>
          </w:p>
          <w:p w:rsidR="00A54070" w:rsidRPr="00A54070" w:rsidRDefault="00A54070" w:rsidP="00A540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23-р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договору оренди землі з Баштанською І-ІІІ ЗОШ №1 на території Баштанської міської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внесення змін до договору оренди землі з Баштанською І-ІІІ ЗОШ №1 на території Баштанської міської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16.01.2014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24-р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укладання договору оренди землі для товарного сільськогосподарського виробництва на території Баштанської міської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Погоджено </w:t>
            </w:r>
            <w:r w:rsidRPr="00C23D89">
              <w:rPr>
                <w:lang w:val="uk-UA"/>
              </w:rPr>
              <w:t xml:space="preserve">укладання договору оренди землі для товарного сільськогосподарського виробництва на території Баштанської міської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7A48E8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17.01.2014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25-р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вжиття невідкладних заходів з ліквідації заборгованості із виплати заробітної плати в </w:t>
            </w:r>
            <w:proofErr w:type="spellStart"/>
            <w:r w:rsidRPr="00C23D89">
              <w:rPr>
                <w:lang w:val="uk-UA"/>
              </w:rPr>
              <w:t>Баштанському</w:t>
            </w:r>
            <w:proofErr w:type="spellEnd"/>
            <w:r w:rsidRPr="00C23D89">
              <w:rPr>
                <w:lang w:val="uk-UA"/>
              </w:rPr>
              <w:t xml:space="preserve"> районі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r w:rsidRPr="00C23D89">
              <w:rPr>
                <w:lang w:val="uk-UA"/>
              </w:rPr>
              <w:t xml:space="preserve"> вжиття невідкладних заходів з ліквідації заборгованості із виплати заробітної плати в </w:t>
            </w:r>
            <w:proofErr w:type="spellStart"/>
            <w:r w:rsidRPr="00C23D89">
              <w:rPr>
                <w:lang w:val="uk-UA"/>
              </w:rPr>
              <w:t>Баштанському</w:t>
            </w:r>
            <w:proofErr w:type="spellEnd"/>
            <w:r w:rsidRPr="00C23D89">
              <w:rPr>
                <w:lang w:val="uk-UA"/>
              </w:rPr>
              <w:t xml:space="preserve"> районі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17.01.2014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26-р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районний оперативний штаб з питань погашення заборгованості із виплати заробітної плати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 розпорядження про</w:t>
            </w:r>
            <w:r w:rsidRPr="00C23D89">
              <w:rPr>
                <w:lang w:val="uk-UA"/>
              </w:rPr>
              <w:t xml:space="preserve"> районний оперативний штаб з питань погашення заборгованості із виплати заробітної плати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Pr="007F4D22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17.01.2014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27-р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районну тимчасову комісію з питань погашення </w:t>
            </w:r>
            <w:r w:rsidRPr="00C23D89">
              <w:rPr>
                <w:lang w:val="uk-UA"/>
              </w:rPr>
              <w:lastRenderedPageBreak/>
              <w:t xml:space="preserve">заборгованості із заробітної плати (грошового забезпечення), пенсій, стипендій та інших соціальних виплат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Погоджено </w:t>
            </w:r>
            <w:r w:rsidRPr="00C23D89">
              <w:rPr>
                <w:lang w:val="uk-UA"/>
              </w:rPr>
              <w:t xml:space="preserve">районну тимчасову комісію з питань погашення </w:t>
            </w:r>
            <w:r w:rsidRPr="00C23D89">
              <w:rPr>
                <w:lang w:val="uk-UA"/>
              </w:rPr>
              <w:lastRenderedPageBreak/>
              <w:t xml:space="preserve">заборгованості із заробітної плати (грошового забезпечення), пенсій, стипендій та інших соціальних виплат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17.01.2014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 28-р 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складу районної комісії по розгляду спірних питань, пов’язаних із встановленням статусу учасника війни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Внесено</w:t>
            </w:r>
            <w:r w:rsidRPr="00C23D89">
              <w:rPr>
                <w:lang w:val="uk-UA"/>
              </w:rPr>
              <w:t xml:space="preserve"> змін</w:t>
            </w:r>
            <w:r>
              <w:rPr>
                <w:lang w:val="uk-UA"/>
              </w:rPr>
              <w:t>и</w:t>
            </w:r>
            <w:r w:rsidRPr="00C23D89">
              <w:rPr>
                <w:lang w:val="uk-UA"/>
              </w:rPr>
              <w:t xml:space="preserve"> до складу районної комісії по розгляду спірних питань, пов’язаних із встановленням статусу учасника війни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rPr>
          <w:trHeight w:val="3915"/>
        </w:trPr>
        <w:tc>
          <w:tcPr>
            <w:tcW w:w="534" w:type="dxa"/>
            <w:tcBorders>
              <w:bottom w:val="single" w:sz="4" w:space="0" w:color="auto"/>
            </w:tcBorders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20.01.2014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29-р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порядок розрахунку обсягу міжбюджетних трансфертів міжрайонним бюджетом та бюджетами міста </w:t>
            </w:r>
            <w:proofErr w:type="spellStart"/>
            <w:r w:rsidRPr="00C23D89">
              <w:rPr>
                <w:lang w:val="uk-UA"/>
              </w:rPr>
              <w:t>Баштанка</w:t>
            </w:r>
            <w:proofErr w:type="spellEnd"/>
            <w:r w:rsidRPr="00C23D89">
              <w:rPr>
                <w:lang w:val="uk-UA"/>
              </w:rPr>
              <w:t xml:space="preserve"> та сіл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r w:rsidRPr="00C23D89">
              <w:rPr>
                <w:lang w:val="uk-UA"/>
              </w:rPr>
              <w:t xml:space="preserve"> порядок розрахунку обсягу міжбюджетних трансфертів міжрайонним бюджетом та бюджетами міста </w:t>
            </w:r>
            <w:proofErr w:type="spellStart"/>
            <w:r w:rsidRPr="00C23D89">
              <w:rPr>
                <w:lang w:val="uk-UA"/>
              </w:rPr>
              <w:t>Баштанка</w:t>
            </w:r>
            <w:proofErr w:type="spellEnd"/>
            <w:r w:rsidRPr="00C23D89">
              <w:rPr>
                <w:lang w:val="uk-UA"/>
              </w:rPr>
              <w:t xml:space="preserve"> та сіл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rPr>
          <w:trHeight w:val="1719"/>
        </w:trPr>
        <w:tc>
          <w:tcPr>
            <w:tcW w:w="534" w:type="dxa"/>
            <w:tcBorders>
              <w:top w:val="single" w:sz="4" w:space="0" w:color="auto"/>
            </w:tcBorders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4070" w:rsidRPr="00010F88" w:rsidRDefault="00A54070" w:rsidP="007E5D4B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Pr="00010F88" w:rsidRDefault="00A54070" w:rsidP="007E5D4B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20.01.2014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30-р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покладання обов’язків адміністратора безпеки відділу ведення Державного реєстру виборців апарату райдержадміністрації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Погоджено </w:t>
            </w:r>
            <w:r w:rsidRPr="00C23D89">
              <w:rPr>
                <w:lang w:val="uk-UA"/>
              </w:rPr>
              <w:t xml:space="preserve">покладання обов’язків адміністратора безпеки відділу ведення Державного реєстру виборців апарату райдержадміністрації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707FB2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20.01.2014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31-р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заходи щодо відзначення в </w:t>
            </w:r>
            <w:proofErr w:type="spellStart"/>
            <w:r w:rsidRPr="00C23D89">
              <w:rPr>
                <w:lang w:val="uk-UA"/>
              </w:rPr>
              <w:t>Баштанському</w:t>
            </w:r>
            <w:proofErr w:type="spellEnd"/>
            <w:r w:rsidRPr="00C23D89">
              <w:rPr>
                <w:lang w:val="uk-UA"/>
              </w:rPr>
              <w:t xml:space="preserve"> районі у 2014 році Дня Соборності та Свободи України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заходи щодо відзначення в </w:t>
            </w:r>
            <w:proofErr w:type="spellStart"/>
            <w:r w:rsidRPr="00C23D89">
              <w:rPr>
                <w:lang w:val="uk-UA"/>
              </w:rPr>
              <w:t>Баштанському</w:t>
            </w:r>
            <w:proofErr w:type="spellEnd"/>
            <w:r w:rsidRPr="00C23D89">
              <w:rPr>
                <w:lang w:val="uk-UA"/>
              </w:rPr>
              <w:t xml:space="preserve"> районі у 2014 році Дня Соборності та Свободи України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21.01.2014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32-р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встановлення опіки над малолітньою дитиною Шевченком Олексієм </w:t>
            </w:r>
            <w:proofErr w:type="spellStart"/>
            <w:r w:rsidRPr="00C23D89">
              <w:rPr>
                <w:lang w:val="uk-UA"/>
              </w:rPr>
              <w:t>Абдуловичем</w:t>
            </w:r>
            <w:proofErr w:type="spellEnd"/>
            <w:r w:rsidRPr="00C23D89"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Встановлено опіку</w:t>
            </w:r>
            <w:r w:rsidRPr="00C23D89">
              <w:rPr>
                <w:lang w:val="uk-UA"/>
              </w:rPr>
              <w:t xml:space="preserve"> над малолітньою дитиною Шевченком Олексієм </w:t>
            </w:r>
            <w:proofErr w:type="spellStart"/>
            <w:r w:rsidRPr="00C23D89">
              <w:rPr>
                <w:lang w:val="uk-UA"/>
              </w:rPr>
              <w:t>Абдуловичем</w:t>
            </w:r>
            <w:proofErr w:type="spellEnd"/>
            <w:r w:rsidRPr="00C23D89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707FB2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22.01.2014</w:t>
            </w:r>
          </w:p>
          <w:p w:rsidR="00A54070" w:rsidRP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33-р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встановлення надбавки керівництву </w:t>
            </w:r>
            <w:r w:rsidRPr="00C23D89">
              <w:rPr>
                <w:lang w:val="uk-UA"/>
              </w:rPr>
              <w:lastRenderedPageBreak/>
              <w:t xml:space="preserve">Баштанської центральної районної лікарні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 в</w:t>
            </w:r>
            <w:r w:rsidRPr="00C23D89">
              <w:rPr>
                <w:lang w:val="uk-UA"/>
              </w:rPr>
              <w:t xml:space="preserve">становлення надбавки керівництву </w:t>
            </w:r>
            <w:r w:rsidRPr="00C23D89">
              <w:rPr>
                <w:lang w:val="uk-UA"/>
              </w:rPr>
              <w:lastRenderedPageBreak/>
              <w:t xml:space="preserve">Баштанської центральної районної лікарні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24.01.2014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34-р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складу районної тимчасової комісії з питань погашення заборгованості із заробітної плати (грошового забезпечення), пенсій, стипендій та інших соціальних виплат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внесення змін до складу районної тимчасової комісії з питань погашення заборгованості із заробітної плати (грошового забезпечення), пенсій, стипендій та інших соціальних виплат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24.01.2014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 35-р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схвалення проекту рішення районної ради «Про районний бюджет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2014 рік» та прогнозу зведеного і районного бюджетів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2015 – 2016 роки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схвалення проекту рішення районної ради «Про районний бюджет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2014 рік» та прогнозу зведеного і районного бюджетів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на 2015 – 2016 роки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27.01.2014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36-р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громадянці України Гарус Н.О.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Старогороженської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затвердження технічної документації із землеустрою щодо складання документів, що посвідчують право власності на земельну ділянку громадянці України Гарус Н.О.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Старогороженської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27.01.2014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виділення земельних ділянок в натурі (на місцевості) </w:t>
            </w:r>
            <w:proofErr w:type="spellStart"/>
            <w:r w:rsidRPr="00C23D89">
              <w:rPr>
                <w:lang w:val="uk-UA"/>
              </w:rPr>
              <w:t>Забавській</w:t>
            </w:r>
            <w:proofErr w:type="spellEnd"/>
            <w:r w:rsidRPr="00C23D89">
              <w:rPr>
                <w:lang w:val="uk-UA"/>
              </w:rPr>
              <w:t xml:space="preserve"> Л.В.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lastRenderedPageBreak/>
              <w:t>Явкинської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Pr="00C23D89">
              <w:rPr>
                <w:lang w:val="uk-UA"/>
              </w:rPr>
              <w:t xml:space="preserve"> виділення земельних ділянок в натурі (на місцевості) </w:t>
            </w:r>
            <w:proofErr w:type="spellStart"/>
            <w:r w:rsidRPr="00C23D89">
              <w:rPr>
                <w:lang w:val="uk-UA"/>
              </w:rPr>
              <w:t>Забавській</w:t>
            </w:r>
            <w:proofErr w:type="spellEnd"/>
            <w:r w:rsidRPr="00C23D89">
              <w:rPr>
                <w:lang w:val="uk-UA"/>
              </w:rPr>
              <w:t xml:space="preserve"> Л.В. для ведення товарного сільськогосподарського виробництва на території </w:t>
            </w:r>
            <w:proofErr w:type="spellStart"/>
            <w:r w:rsidRPr="00C23D89">
              <w:rPr>
                <w:lang w:val="uk-UA"/>
              </w:rPr>
              <w:t>Явкинської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lastRenderedPageBreak/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29.01.2014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призупинення занять у загальноосвітніх навчальних закладах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r w:rsidRPr="00C23D89">
              <w:rPr>
                <w:lang w:val="uk-UA"/>
              </w:rPr>
              <w:t xml:space="preserve"> призупинення занять у загальноосвітніх навчальних закладах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29.01.2014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оголошення конкурсу на заміщення вакантної посади державного службовця райдержадміністрації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оголошення конкурсу на заміщення вакантної посади державного службовця райдержадміністрації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29.01.2014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наявність земель та розподіл їх по землекористувачах, власниках землі, угіддя та видах економічної діяльності станом на 1 січня 2014 року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 розпорядження про</w:t>
            </w:r>
            <w:r w:rsidRPr="00C23D89">
              <w:rPr>
                <w:lang w:val="uk-UA"/>
              </w:rPr>
              <w:t xml:space="preserve"> наявність земель та розподіл їх по землекористувачах, власниках землі, угіддя та видах економічної діяльності станом на 1 січня 2014 року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29.01.2014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надання дозволу на виготовлення проекту землеустрою, що забезпечує </w:t>
            </w:r>
            <w:proofErr w:type="spellStart"/>
            <w:r w:rsidRPr="00C23D89">
              <w:rPr>
                <w:lang w:val="uk-UA"/>
              </w:rPr>
              <w:t>еколого-економічне</w:t>
            </w:r>
            <w:proofErr w:type="spellEnd"/>
            <w:r w:rsidRPr="00C23D89">
              <w:rPr>
                <w:lang w:val="uk-UA"/>
              </w:rPr>
              <w:t xml:space="preserve"> обґрунтування сівозмін та впорядкування угідь на земельних ділянках, наданих в оренду </w:t>
            </w:r>
            <w:proofErr w:type="spellStart"/>
            <w:r w:rsidRPr="00C23D89">
              <w:rPr>
                <w:lang w:val="uk-UA"/>
              </w:rPr>
              <w:t>СТОВ</w:t>
            </w:r>
            <w:proofErr w:type="spellEnd"/>
            <w:r w:rsidRPr="00C23D89">
              <w:rPr>
                <w:lang w:val="uk-UA"/>
              </w:rPr>
              <w:t xml:space="preserve"> «Світоч» на території </w:t>
            </w:r>
            <w:proofErr w:type="spellStart"/>
            <w:r w:rsidRPr="00C23D89">
              <w:rPr>
                <w:lang w:val="uk-UA"/>
              </w:rPr>
              <w:t>Новопавлівської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надання дозволу на виготовлення проекту землеустрою, що забезпечує </w:t>
            </w:r>
            <w:proofErr w:type="spellStart"/>
            <w:r w:rsidRPr="00C23D89">
              <w:rPr>
                <w:lang w:val="uk-UA"/>
              </w:rPr>
              <w:t>еколого-економічне</w:t>
            </w:r>
            <w:proofErr w:type="spellEnd"/>
            <w:r w:rsidRPr="00C23D89">
              <w:rPr>
                <w:lang w:val="uk-UA"/>
              </w:rPr>
              <w:t xml:space="preserve"> обґрунтування сівозмін та впорядкування угідь на земельних ділянках, наданих в оренду </w:t>
            </w:r>
            <w:proofErr w:type="spellStart"/>
            <w:r w:rsidRPr="00C23D89">
              <w:rPr>
                <w:lang w:val="uk-UA"/>
              </w:rPr>
              <w:t>СТОВ</w:t>
            </w:r>
            <w:proofErr w:type="spellEnd"/>
            <w:r w:rsidRPr="00C23D89">
              <w:rPr>
                <w:lang w:val="uk-UA"/>
              </w:rPr>
              <w:t xml:space="preserve"> «Світоч» на території </w:t>
            </w:r>
            <w:proofErr w:type="spellStart"/>
            <w:r w:rsidRPr="00C23D89">
              <w:rPr>
                <w:lang w:val="uk-UA"/>
              </w:rPr>
              <w:t>Новопавлівської</w:t>
            </w:r>
            <w:proofErr w:type="spellEnd"/>
            <w:r w:rsidRPr="00C23D89">
              <w:rPr>
                <w:lang w:val="uk-UA"/>
              </w:rPr>
              <w:t xml:space="preserve"> сільської ради </w:t>
            </w:r>
            <w:proofErr w:type="spellStart"/>
            <w:r w:rsidRPr="00C23D89">
              <w:rPr>
                <w:lang w:val="uk-UA"/>
              </w:rPr>
              <w:t>Баштанського</w:t>
            </w:r>
            <w:proofErr w:type="spellEnd"/>
            <w:r w:rsidRPr="00C23D89">
              <w:rPr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29.01.2014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внесення змін до складу комісії по контролю за відповідністю чинному законодавству колективних </w:t>
            </w:r>
            <w:r w:rsidRPr="00C23D89">
              <w:rPr>
                <w:lang w:val="uk-UA"/>
              </w:rPr>
              <w:lastRenderedPageBreak/>
              <w:t xml:space="preserve">договорів (угод) підприємств, організацій, установ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Погоджено</w:t>
            </w:r>
            <w:r w:rsidRPr="00C23D89">
              <w:rPr>
                <w:lang w:val="uk-UA"/>
              </w:rPr>
              <w:t xml:space="preserve"> внесення змін до складу комісії по контролю за відповідністю чинному законодавству колективних договорів (угод) підприємств, </w:t>
            </w:r>
            <w:r w:rsidRPr="00C23D89">
              <w:rPr>
                <w:lang w:val="uk-UA"/>
              </w:rPr>
              <w:lastRenderedPageBreak/>
              <w:t xml:space="preserve">організацій, установ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30.01.2014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43-р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Положення про сектор взаємодії з правоохоронними органами, оборонної та мобілізаційної роботи апарату Баштанської районної державної адміністрації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затвердження Положення про сектор взаємодії з правоохоронними органами, оборонної та мобілізаційної роботи апарату Баштанської районної державної адміністрації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B16CC3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30.01.2014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44-р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використання районного резерву паливно-мастильних матеріалів для ліквідації наслідків надзвичайної ситуації природного характеру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використання районного резерву паливно-мастильних матеріалів для ліквідації наслідків надзвичайної ситуації природного характеру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17" w:type="dxa"/>
          </w:tcPr>
          <w:p w:rsidR="00A54070" w:rsidRPr="00010F88" w:rsidRDefault="00A54070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Default="00A54070" w:rsidP="00010F88">
            <w:pPr>
              <w:jc w:val="both"/>
              <w:rPr>
                <w:sz w:val="28"/>
                <w:szCs w:val="28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30.01.2014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45-р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утворення Баштанської районної тристоронньої соціально-економічної ради та затвердження положення про цю раду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утворення Баштанської районної тристоронньої соціально-економічної ради та затвердження положення про цю раду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4070" w:rsidRPr="00C23D89" w:rsidTr="00912F3B">
        <w:tc>
          <w:tcPr>
            <w:tcW w:w="534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17" w:type="dxa"/>
          </w:tcPr>
          <w:p w:rsidR="00A54070" w:rsidRPr="00010F88" w:rsidRDefault="00A54070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Баштанська</w:t>
            </w:r>
          </w:p>
          <w:p w:rsidR="00A54070" w:rsidRPr="00010F88" w:rsidRDefault="00A54070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10F88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8" w:type="dxa"/>
          </w:tcPr>
          <w:p w:rsidR="00A54070" w:rsidRDefault="00912F3B" w:rsidP="00C17F00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54070" w:rsidRDefault="00A54070" w:rsidP="00C17F00">
            <w:pPr>
              <w:jc w:val="center"/>
              <w:rPr>
                <w:sz w:val="20"/>
                <w:szCs w:val="20"/>
                <w:lang w:val="uk-UA"/>
              </w:rPr>
            </w:pPr>
            <w:r w:rsidRPr="00A54070">
              <w:rPr>
                <w:sz w:val="20"/>
                <w:szCs w:val="20"/>
                <w:lang w:val="uk-UA"/>
              </w:rPr>
              <w:t>30.01.2014</w:t>
            </w:r>
          </w:p>
          <w:p w:rsidR="00912F3B" w:rsidRPr="00A54070" w:rsidRDefault="00912F3B" w:rsidP="00C17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46-р</w:t>
            </w:r>
          </w:p>
        </w:tc>
        <w:tc>
          <w:tcPr>
            <w:tcW w:w="2126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 w:rsidRPr="00C23D89">
              <w:rPr>
                <w:lang w:val="uk-UA"/>
              </w:rPr>
              <w:t xml:space="preserve">Про затвердження складу районної ради з безпечної життєдіяльності населення </w:t>
            </w:r>
          </w:p>
        </w:tc>
        <w:tc>
          <w:tcPr>
            <w:tcW w:w="2552" w:type="dxa"/>
          </w:tcPr>
          <w:p w:rsidR="00A54070" w:rsidRPr="00C23D89" w:rsidRDefault="00A54070" w:rsidP="00C17F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  <w:r w:rsidRPr="00C23D89">
              <w:rPr>
                <w:lang w:val="uk-UA"/>
              </w:rPr>
              <w:t xml:space="preserve"> затвердження складу районної ради з безпечної життєдіяльності населення </w:t>
            </w:r>
          </w:p>
        </w:tc>
        <w:tc>
          <w:tcPr>
            <w:tcW w:w="850" w:type="dxa"/>
          </w:tcPr>
          <w:p w:rsidR="00A54070" w:rsidRDefault="00A54070" w:rsidP="00865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530D" w:rsidRDefault="0086530D" w:rsidP="0086530D">
      <w:pPr>
        <w:jc w:val="center"/>
        <w:rPr>
          <w:sz w:val="28"/>
          <w:szCs w:val="28"/>
          <w:lang w:val="uk-UA"/>
        </w:rPr>
      </w:pPr>
    </w:p>
    <w:p w:rsidR="00D873DD" w:rsidRDefault="00D873DD" w:rsidP="0086530D">
      <w:pPr>
        <w:jc w:val="center"/>
        <w:rPr>
          <w:sz w:val="28"/>
          <w:szCs w:val="28"/>
          <w:lang w:val="uk-UA"/>
        </w:rPr>
      </w:pPr>
    </w:p>
    <w:p w:rsidR="00D873DD" w:rsidRDefault="00D873DD" w:rsidP="0086530D">
      <w:pPr>
        <w:jc w:val="center"/>
        <w:rPr>
          <w:sz w:val="28"/>
          <w:szCs w:val="28"/>
          <w:lang w:val="uk-UA"/>
        </w:rPr>
      </w:pPr>
    </w:p>
    <w:p w:rsidR="00D873DD" w:rsidRDefault="00D873DD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юридичного </w:t>
      </w:r>
    </w:p>
    <w:p w:rsidR="00D873DD" w:rsidRPr="0086530D" w:rsidRDefault="00D873DD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апарату райдержадміністрації                 </w:t>
      </w:r>
      <w:r w:rsidR="00912F3B">
        <w:rPr>
          <w:sz w:val="28"/>
          <w:szCs w:val="28"/>
          <w:lang w:val="uk-UA"/>
        </w:rPr>
        <w:t xml:space="preserve">                     В.В. </w:t>
      </w:r>
      <w:proofErr w:type="spellStart"/>
      <w:r w:rsidR="00912F3B">
        <w:rPr>
          <w:sz w:val="28"/>
          <w:szCs w:val="28"/>
          <w:lang w:val="uk-UA"/>
        </w:rPr>
        <w:t>Панарін</w:t>
      </w:r>
      <w:proofErr w:type="spellEnd"/>
    </w:p>
    <w:sectPr w:rsidR="00D873DD" w:rsidRPr="0086530D" w:rsidSect="009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18F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16"/>
    <w:rsid w:val="00010BDE"/>
    <w:rsid w:val="00010F88"/>
    <w:rsid w:val="00022966"/>
    <w:rsid w:val="001459DE"/>
    <w:rsid w:val="001A091B"/>
    <w:rsid w:val="001E483A"/>
    <w:rsid w:val="00226067"/>
    <w:rsid w:val="00240363"/>
    <w:rsid w:val="00275316"/>
    <w:rsid w:val="002F4D9D"/>
    <w:rsid w:val="002F4F7E"/>
    <w:rsid w:val="002F6011"/>
    <w:rsid w:val="00376A93"/>
    <w:rsid w:val="003A2C51"/>
    <w:rsid w:val="003F1956"/>
    <w:rsid w:val="00432DE8"/>
    <w:rsid w:val="00487323"/>
    <w:rsid w:val="00490A26"/>
    <w:rsid w:val="00565BC3"/>
    <w:rsid w:val="00595D7F"/>
    <w:rsid w:val="0068357A"/>
    <w:rsid w:val="006F79E5"/>
    <w:rsid w:val="00707FB2"/>
    <w:rsid w:val="007573DC"/>
    <w:rsid w:val="00793B31"/>
    <w:rsid w:val="007A48E8"/>
    <w:rsid w:val="007C2DEF"/>
    <w:rsid w:val="007E5D4B"/>
    <w:rsid w:val="008045CF"/>
    <w:rsid w:val="00851040"/>
    <w:rsid w:val="0086530D"/>
    <w:rsid w:val="008877AE"/>
    <w:rsid w:val="008B417A"/>
    <w:rsid w:val="008F1B12"/>
    <w:rsid w:val="00912F3B"/>
    <w:rsid w:val="0094612F"/>
    <w:rsid w:val="00997FEC"/>
    <w:rsid w:val="009C44DF"/>
    <w:rsid w:val="00A007BF"/>
    <w:rsid w:val="00A54070"/>
    <w:rsid w:val="00B16CC3"/>
    <w:rsid w:val="00B61AFA"/>
    <w:rsid w:val="00B855D0"/>
    <w:rsid w:val="00C1298D"/>
    <w:rsid w:val="00C23D89"/>
    <w:rsid w:val="00C95BA0"/>
    <w:rsid w:val="00C964C8"/>
    <w:rsid w:val="00D873DD"/>
    <w:rsid w:val="00DA2188"/>
    <w:rsid w:val="00DD176C"/>
    <w:rsid w:val="00E76D53"/>
    <w:rsid w:val="00E951AC"/>
    <w:rsid w:val="00EC40D7"/>
    <w:rsid w:val="00EF117A"/>
    <w:rsid w:val="00F32FBD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32FBD"/>
    <w:pPr>
      <w:jc w:val="center"/>
    </w:pPr>
    <w:rPr>
      <w:b/>
      <w:bCs/>
      <w:caps/>
      <w:sz w:val="28"/>
      <w:lang w:val="uk-UA"/>
    </w:rPr>
  </w:style>
  <w:style w:type="character" w:customStyle="1" w:styleId="a6">
    <w:name w:val="Название Знак"/>
    <w:basedOn w:val="a1"/>
    <w:link w:val="a5"/>
    <w:rsid w:val="00F32FBD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customStyle="1" w:styleId="a7">
    <w:name w:val="Знак Знак Знак Знак"/>
    <w:basedOn w:val="a0"/>
    <w:rsid w:val="00F32FBD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F19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ACAE-3D51-42A1-978F-D749EB5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2014-01-11T12:24:00Z</cp:lastPrinted>
  <dcterms:created xsi:type="dcterms:W3CDTF">2013-10-04T05:34:00Z</dcterms:created>
  <dcterms:modified xsi:type="dcterms:W3CDTF">2014-02-04T14:02:00Z</dcterms:modified>
</cp:coreProperties>
</file>