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2C" w:rsidRPr="00401311" w:rsidRDefault="00BB522C" w:rsidP="00401311">
      <w:pPr>
        <w:jc w:val="center"/>
        <w:rPr>
          <w:sz w:val="28"/>
          <w:szCs w:val="28"/>
          <w:lang w:eastAsia="en-US" w:bidi="en-US"/>
        </w:rPr>
      </w:pPr>
      <w:r w:rsidRPr="00401311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572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2C" w:rsidRDefault="00401311" w:rsidP="00401311">
      <w:pPr>
        <w:rPr>
          <w:sz w:val="28"/>
          <w:szCs w:val="28"/>
        </w:rPr>
      </w:pPr>
      <w:r>
        <w:t xml:space="preserve">                                </w:t>
      </w:r>
      <w:r w:rsidR="00BB522C">
        <w:rPr>
          <w:sz w:val="28"/>
          <w:szCs w:val="28"/>
        </w:rPr>
        <w:t>ХРИСТОФОРІВСЬКА   СІЛЬСЬКА   РАДА</w:t>
      </w:r>
    </w:p>
    <w:p w:rsidR="00BB522C" w:rsidRDefault="00BB522C" w:rsidP="00BB522C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БАШТАНСЬКОГО  РАЙОНУ    МИКОЛАЇВСЬКОЇ   ОБЛАСТІ</w:t>
      </w:r>
    </w:p>
    <w:p w:rsidR="00BB522C" w:rsidRDefault="00BB522C" w:rsidP="00BB522C">
      <w:pPr>
        <w:tabs>
          <w:tab w:val="center" w:pos="4677"/>
          <w:tab w:val="left" w:pos="7635"/>
        </w:tabs>
      </w:pPr>
      <w:r>
        <w:tab/>
      </w:r>
      <w:r>
        <w:tab/>
      </w:r>
    </w:p>
    <w:p w:rsidR="00BB522C" w:rsidRDefault="00BB522C" w:rsidP="00BB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401311" w:rsidRDefault="00401311" w:rsidP="00BB522C">
      <w:pPr>
        <w:rPr>
          <w:b/>
          <w:sz w:val="28"/>
          <w:szCs w:val="28"/>
        </w:rPr>
      </w:pPr>
    </w:p>
    <w:p w:rsidR="00401311" w:rsidRPr="00401311" w:rsidRDefault="00401311" w:rsidP="00BB522C">
      <w:pPr>
        <w:rPr>
          <w:sz w:val="28"/>
          <w:szCs w:val="28"/>
          <w:u w:val="single"/>
        </w:rPr>
      </w:pPr>
      <w:r w:rsidRPr="00401311">
        <w:rPr>
          <w:sz w:val="28"/>
          <w:szCs w:val="28"/>
          <w:u w:val="single"/>
        </w:rPr>
        <w:t xml:space="preserve">від   20 лютого  </w:t>
      </w:r>
      <w:r w:rsidR="00BB522C" w:rsidRPr="00401311">
        <w:rPr>
          <w:sz w:val="28"/>
          <w:szCs w:val="28"/>
          <w:u w:val="single"/>
        </w:rPr>
        <w:t xml:space="preserve">2015   року  № </w:t>
      </w:r>
      <w:r w:rsidRPr="00401311">
        <w:rPr>
          <w:sz w:val="28"/>
          <w:szCs w:val="28"/>
          <w:u w:val="single"/>
        </w:rPr>
        <w:t>1</w:t>
      </w:r>
      <w:r w:rsidR="00BB522C" w:rsidRPr="00401311">
        <w:rPr>
          <w:sz w:val="28"/>
          <w:szCs w:val="28"/>
          <w:u w:val="single"/>
        </w:rPr>
        <w:t xml:space="preserve">    </w:t>
      </w:r>
      <w:r w:rsidR="00BB522C" w:rsidRPr="00401311">
        <w:rPr>
          <w:sz w:val="28"/>
          <w:szCs w:val="28"/>
        </w:rPr>
        <w:t xml:space="preserve">   </w:t>
      </w:r>
      <w:proofErr w:type="spellStart"/>
      <w:r w:rsidR="00BB522C" w:rsidRPr="00401311">
        <w:rPr>
          <w:sz w:val="28"/>
          <w:szCs w:val="28"/>
          <w:u w:val="single"/>
        </w:rPr>
        <w:t>с.Христофорівка</w:t>
      </w:r>
      <w:proofErr w:type="spellEnd"/>
      <w:r w:rsidR="00BB522C" w:rsidRPr="00401311">
        <w:rPr>
          <w:sz w:val="28"/>
          <w:szCs w:val="28"/>
        </w:rPr>
        <w:t xml:space="preserve">        </w:t>
      </w:r>
      <w:r w:rsidRPr="00401311">
        <w:rPr>
          <w:sz w:val="28"/>
          <w:szCs w:val="28"/>
        </w:rPr>
        <w:t xml:space="preserve">     </w:t>
      </w:r>
      <w:r w:rsidR="00BB522C" w:rsidRPr="00401311">
        <w:rPr>
          <w:sz w:val="28"/>
          <w:szCs w:val="28"/>
        </w:rPr>
        <w:t xml:space="preserve">  </w:t>
      </w:r>
      <w:r w:rsidR="00BB522C" w:rsidRPr="00401311">
        <w:rPr>
          <w:sz w:val="28"/>
          <w:szCs w:val="28"/>
          <w:u w:val="single"/>
          <w:lang w:val="en-US"/>
        </w:rPr>
        <w:t>XLV</w:t>
      </w:r>
      <w:r w:rsidR="00BB522C" w:rsidRPr="00401311">
        <w:rPr>
          <w:sz w:val="28"/>
          <w:szCs w:val="28"/>
          <w:u w:val="single"/>
        </w:rPr>
        <w:t xml:space="preserve">11  сесія  </w:t>
      </w:r>
    </w:p>
    <w:p w:rsidR="00BB522C" w:rsidRPr="00401311" w:rsidRDefault="00401311" w:rsidP="00BB522C">
      <w:pPr>
        <w:rPr>
          <w:sz w:val="28"/>
          <w:szCs w:val="28"/>
        </w:rPr>
      </w:pPr>
      <w:r w:rsidRPr="00401311">
        <w:rPr>
          <w:sz w:val="28"/>
          <w:szCs w:val="28"/>
        </w:rPr>
        <w:t xml:space="preserve">                                                                                                          </w:t>
      </w:r>
      <w:r w:rsidR="00BB522C" w:rsidRPr="00401311">
        <w:rPr>
          <w:sz w:val="28"/>
          <w:szCs w:val="28"/>
          <w:u w:val="single"/>
          <w:lang w:val="en-US"/>
        </w:rPr>
        <w:t>V</w:t>
      </w:r>
      <w:r w:rsidR="00BB522C" w:rsidRPr="00401311">
        <w:rPr>
          <w:sz w:val="28"/>
          <w:szCs w:val="28"/>
          <w:u w:val="single"/>
        </w:rPr>
        <w:t>І скликання</w:t>
      </w:r>
    </w:p>
    <w:p w:rsidR="00BB522C" w:rsidRPr="00401311" w:rsidRDefault="00BB522C" w:rsidP="00BB522C">
      <w:pPr>
        <w:rPr>
          <w:sz w:val="28"/>
          <w:szCs w:val="28"/>
        </w:rPr>
      </w:pPr>
      <w:r w:rsidRPr="00401311">
        <w:rPr>
          <w:sz w:val="28"/>
          <w:szCs w:val="28"/>
        </w:rPr>
        <w:t>Про  внесення змін  до сільського  бюджету</w:t>
      </w:r>
    </w:p>
    <w:p w:rsidR="00BB522C" w:rsidRPr="00401311" w:rsidRDefault="00BB522C" w:rsidP="00BB522C">
      <w:pPr>
        <w:rPr>
          <w:sz w:val="28"/>
          <w:szCs w:val="28"/>
        </w:rPr>
      </w:pPr>
      <w:proofErr w:type="spellStart"/>
      <w:r w:rsidRPr="00401311">
        <w:rPr>
          <w:sz w:val="28"/>
          <w:szCs w:val="28"/>
        </w:rPr>
        <w:t>Христофорівської</w:t>
      </w:r>
      <w:proofErr w:type="spellEnd"/>
      <w:r w:rsidRPr="00401311">
        <w:rPr>
          <w:sz w:val="28"/>
          <w:szCs w:val="28"/>
        </w:rPr>
        <w:t xml:space="preserve">  сільської  ради на  2015 рік</w:t>
      </w:r>
    </w:p>
    <w:p w:rsidR="00BB522C" w:rsidRDefault="00BB522C" w:rsidP="00BB522C"/>
    <w:p w:rsidR="00FF6061" w:rsidRPr="00F34B9E" w:rsidRDefault="00BB522C" w:rsidP="00FF6061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         Відповідно до пункту 23  частини першої  статті  26  Закону України „ Про місцеве самоврядування в </w:t>
      </w:r>
      <w:proofErr w:type="spellStart"/>
      <w:r w:rsidRPr="00401311">
        <w:rPr>
          <w:sz w:val="28"/>
          <w:szCs w:val="28"/>
        </w:rPr>
        <w:t>Україні”</w:t>
      </w:r>
      <w:proofErr w:type="spellEnd"/>
      <w:r w:rsidRPr="00401311">
        <w:rPr>
          <w:sz w:val="28"/>
          <w:szCs w:val="28"/>
        </w:rPr>
        <w:t xml:space="preserve">, статті  78  Бюджетного Кодексу України, заслухавши і обговоривши  інформацію головного бухгалтера Банних В.Г.  щодо необхідності  внесення змін  до сільського бюджету </w:t>
      </w:r>
      <w:proofErr w:type="spellStart"/>
      <w:r w:rsidRPr="00401311">
        <w:rPr>
          <w:sz w:val="28"/>
          <w:szCs w:val="28"/>
        </w:rPr>
        <w:t>Христофорівської</w:t>
      </w:r>
      <w:proofErr w:type="spellEnd"/>
      <w:r w:rsidRPr="00401311">
        <w:rPr>
          <w:sz w:val="28"/>
          <w:szCs w:val="28"/>
        </w:rPr>
        <w:t xml:space="preserve">  сільської  ради на 2015  рік ,</w:t>
      </w:r>
      <w:r w:rsidR="00FF6061" w:rsidRPr="00FF6061">
        <w:rPr>
          <w:sz w:val="28"/>
          <w:szCs w:val="28"/>
        </w:rPr>
        <w:t xml:space="preserve"> </w:t>
      </w:r>
      <w:r w:rsidR="00FF6061" w:rsidRPr="00F34B9E">
        <w:rPr>
          <w:sz w:val="28"/>
          <w:szCs w:val="28"/>
        </w:rPr>
        <w:t xml:space="preserve">  висновку   постійної  комісії  сільської ради  з  питань  планування, бюджету і фінансів та економічної реформи    року № </w:t>
      </w:r>
      <w:r w:rsidR="00FF6061" w:rsidRPr="00FF6061">
        <w:rPr>
          <w:sz w:val="28"/>
          <w:szCs w:val="28"/>
        </w:rPr>
        <w:t>1</w:t>
      </w:r>
      <w:r w:rsidR="00FF6061" w:rsidRPr="00F34B9E">
        <w:rPr>
          <w:sz w:val="28"/>
          <w:szCs w:val="28"/>
        </w:rPr>
        <w:t xml:space="preserve">,  сільська  рада  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</w:t>
      </w:r>
    </w:p>
    <w:p w:rsidR="00BB522C" w:rsidRPr="00401311" w:rsidRDefault="00BB522C" w:rsidP="00BB522C">
      <w:pPr>
        <w:rPr>
          <w:sz w:val="28"/>
          <w:szCs w:val="28"/>
        </w:rPr>
      </w:pPr>
      <w:r w:rsidRPr="00401311">
        <w:rPr>
          <w:sz w:val="28"/>
          <w:szCs w:val="28"/>
        </w:rPr>
        <w:t>В И Р І Ш И Л А :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 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 1. Взяти до відома інформацію  головного бухгалтера Банних В.Г. щодо  необхідності внесення  змін  до сільського   бюджету  </w:t>
      </w:r>
      <w:proofErr w:type="spellStart"/>
      <w:r w:rsidRPr="00401311">
        <w:rPr>
          <w:sz w:val="28"/>
          <w:szCs w:val="28"/>
        </w:rPr>
        <w:t>Христофорівської</w:t>
      </w:r>
      <w:proofErr w:type="spellEnd"/>
      <w:r w:rsidRPr="00401311">
        <w:rPr>
          <w:sz w:val="28"/>
          <w:szCs w:val="28"/>
        </w:rPr>
        <w:t xml:space="preserve">  сільської  ради на  2015 рік.</w:t>
      </w:r>
    </w:p>
    <w:p w:rsidR="00BB522C" w:rsidRPr="00401311" w:rsidRDefault="00BB522C" w:rsidP="00BB522C">
      <w:pPr>
        <w:ind w:right="-81"/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2. Внести зміни до джерел фінансування сільського бюджету </w:t>
      </w:r>
      <w:proofErr w:type="spellStart"/>
      <w:r w:rsidRPr="00401311">
        <w:rPr>
          <w:sz w:val="28"/>
          <w:szCs w:val="28"/>
        </w:rPr>
        <w:t>Христофорівської</w:t>
      </w:r>
      <w:proofErr w:type="spellEnd"/>
      <w:r w:rsidRPr="00401311">
        <w:rPr>
          <w:sz w:val="28"/>
          <w:szCs w:val="28"/>
        </w:rPr>
        <w:t xml:space="preserve"> сільської ради на 2015 рік (додаток 1).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3. Внести  зміни у видаткову частину сільського бюджету на 2015 рік за головними розпорядниками коштів сільського бюджету у розрізі тимчасової класифікації видатків та кредитування (додаток 2).</w:t>
      </w:r>
    </w:p>
    <w:p w:rsidR="00BB522C" w:rsidRPr="00401311" w:rsidRDefault="00BB522C" w:rsidP="00BB522C">
      <w:pPr>
        <w:ind w:right="-81"/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4. Внести зміни до переліку регіональних програм, які фінансуватимуться за рахунок коштів сільського бюджету </w:t>
      </w:r>
      <w:proofErr w:type="spellStart"/>
      <w:r w:rsidRPr="00401311">
        <w:rPr>
          <w:sz w:val="28"/>
          <w:szCs w:val="28"/>
        </w:rPr>
        <w:t>Христофорівської</w:t>
      </w:r>
      <w:proofErr w:type="spellEnd"/>
      <w:r w:rsidRPr="00401311">
        <w:rPr>
          <w:sz w:val="28"/>
          <w:szCs w:val="28"/>
        </w:rPr>
        <w:t xml:space="preserve"> сільської ради у 2015 році (додаток 3).</w:t>
      </w:r>
    </w:p>
    <w:p w:rsidR="00BB522C" w:rsidRPr="00401311" w:rsidRDefault="00BB522C" w:rsidP="00BB522C">
      <w:pPr>
        <w:pStyle w:val="a5"/>
        <w:ind w:firstLine="0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5. Затвердити на 2015 рік:</w:t>
      </w:r>
    </w:p>
    <w:p w:rsidR="00BB522C" w:rsidRPr="00401311" w:rsidRDefault="00BB522C" w:rsidP="00BB522C">
      <w:pPr>
        <w:pStyle w:val="a5"/>
        <w:ind w:firstLine="0"/>
        <w:rPr>
          <w:i/>
          <w:sz w:val="28"/>
          <w:szCs w:val="28"/>
        </w:rPr>
      </w:pPr>
      <w:r w:rsidRPr="00401311">
        <w:rPr>
          <w:sz w:val="28"/>
          <w:szCs w:val="28"/>
        </w:rPr>
        <w:t>- уточнений обсяг доходів сільського бюджету у сумі 657,609 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..,  в тому числі </w:t>
      </w:r>
      <w:r w:rsidRPr="00401311">
        <w:rPr>
          <w:bCs/>
          <w:sz w:val="28"/>
          <w:szCs w:val="28"/>
        </w:rPr>
        <w:t xml:space="preserve">доходи загального фонду сільського бюджету -у сумі </w:t>
      </w:r>
      <w:r w:rsidRPr="00401311">
        <w:rPr>
          <w:sz w:val="28"/>
          <w:szCs w:val="28"/>
        </w:rPr>
        <w:t xml:space="preserve"> 642,009 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.,    доходи спеціального фонду сільського бюджету -  у сумі 15,600 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>, згідно з додатком №4 до цього рішення;</w:t>
      </w:r>
    </w:p>
    <w:p w:rsidR="00BB522C" w:rsidRPr="00401311" w:rsidRDefault="00BB522C" w:rsidP="00BB522C">
      <w:pPr>
        <w:ind w:firstLine="567"/>
        <w:jc w:val="both"/>
        <w:rPr>
          <w:sz w:val="28"/>
          <w:szCs w:val="28"/>
        </w:rPr>
      </w:pPr>
    </w:p>
    <w:p w:rsidR="00BB522C" w:rsidRPr="00401311" w:rsidRDefault="00BB522C" w:rsidP="00BB522C">
      <w:pPr>
        <w:pStyle w:val="a5"/>
        <w:ind w:firstLine="0"/>
        <w:rPr>
          <w:sz w:val="28"/>
          <w:szCs w:val="28"/>
        </w:rPr>
      </w:pPr>
      <w:r w:rsidRPr="00401311">
        <w:rPr>
          <w:sz w:val="28"/>
          <w:szCs w:val="28"/>
        </w:rPr>
        <w:t xml:space="preserve">- уточнений обсяг видатків  сільського  бюджету у сумі 713,733 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>., в тому числі</w:t>
      </w:r>
      <w:r w:rsidRPr="00401311">
        <w:rPr>
          <w:color w:val="0070C0"/>
          <w:sz w:val="28"/>
          <w:szCs w:val="28"/>
        </w:rPr>
        <w:t xml:space="preserve"> </w:t>
      </w:r>
      <w:r w:rsidRPr="00401311">
        <w:rPr>
          <w:sz w:val="28"/>
          <w:szCs w:val="28"/>
        </w:rPr>
        <w:t xml:space="preserve">видатки загального фонду сільського бюджету – у сумі 676,156 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 та видатки спеціального  фонду сільського бюджету  -  у сумі 37,577 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 ,  згідно  з  додатком № 6 до цього рішення;</w:t>
      </w:r>
    </w:p>
    <w:p w:rsidR="00BB522C" w:rsidRPr="00401311" w:rsidRDefault="00BB522C" w:rsidP="00BB522C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bCs/>
          <w:sz w:val="28"/>
          <w:szCs w:val="28"/>
        </w:rPr>
        <w:lastRenderedPageBreak/>
        <w:t>- дефіцит загального фонду сільського бюджету - у сумі 34,147</w:t>
      </w:r>
      <w:r w:rsidRPr="00401311">
        <w:rPr>
          <w:bCs/>
          <w:sz w:val="28"/>
          <w:szCs w:val="28"/>
          <w:lang w:val="ru-RU"/>
        </w:rPr>
        <w:t> </w:t>
      </w:r>
      <w:r w:rsidRPr="00401311">
        <w:rPr>
          <w:bCs/>
          <w:sz w:val="28"/>
          <w:szCs w:val="28"/>
        </w:rPr>
        <w:t>тис.</w:t>
      </w:r>
      <w:r w:rsidRPr="00401311">
        <w:rPr>
          <w:sz w:val="28"/>
          <w:szCs w:val="28"/>
        </w:rPr>
        <w:t xml:space="preserve"> гривень, джерелом покриття якого визначити: 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 залучення  вільного залишку бюджетних коштів, станом на 01.01.2015 року (БКФБ 208100) в розмірі +34,147 тис. грн.</w:t>
      </w:r>
      <w:r w:rsidRPr="00401311">
        <w:rPr>
          <w:bCs/>
          <w:sz w:val="28"/>
          <w:szCs w:val="28"/>
        </w:rPr>
        <w:t xml:space="preserve"> , згідно з додатком № 5 до цього рішення;</w:t>
      </w:r>
    </w:p>
    <w:p w:rsidR="00BB522C" w:rsidRPr="00401311" w:rsidRDefault="00BB522C" w:rsidP="00BB522C">
      <w:pPr>
        <w:ind w:firstLine="567"/>
        <w:jc w:val="both"/>
        <w:rPr>
          <w:bCs/>
          <w:sz w:val="28"/>
          <w:szCs w:val="28"/>
        </w:rPr>
      </w:pPr>
    </w:p>
    <w:p w:rsidR="00BB522C" w:rsidRPr="00401311" w:rsidRDefault="00BB522C" w:rsidP="00BB522C">
      <w:pPr>
        <w:ind w:firstLine="567"/>
        <w:jc w:val="both"/>
        <w:rPr>
          <w:bCs/>
          <w:sz w:val="28"/>
          <w:szCs w:val="28"/>
        </w:rPr>
      </w:pPr>
    </w:p>
    <w:p w:rsidR="00BB522C" w:rsidRPr="00401311" w:rsidRDefault="00BB522C" w:rsidP="00BB522C">
      <w:pPr>
        <w:jc w:val="both"/>
        <w:rPr>
          <w:bCs/>
          <w:sz w:val="28"/>
          <w:szCs w:val="28"/>
        </w:rPr>
      </w:pPr>
      <w:r w:rsidRPr="00401311">
        <w:rPr>
          <w:bCs/>
          <w:sz w:val="28"/>
          <w:szCs w:val="28"/>
        </w:rPr>
        <w:t>- дефіцит спеціального фонду сільського бюджету - у сумі 21,977</w:t>
      </w:r>
      <w:r w:rsidRPr="00401311">
        <w:rPr>
          <w:bCs/>
          <w:sz w:val="28"/>
          <w:szCs w:val="28"/>
          <w:lang w:val="ru-RU"/>
        </w:rPr>
        <w:t> </w:t>
      </w:r>
      <w:r w:rsidRPr="00401311">
        <w:rPr>
          <w:bCs/>
          <w:sz w:val="28"/>
          <w:szCs w:val="28"/>
        </w:rPr>
        <w:t>тис.</w:t>
      </w:r>
      <w:r w:rsidRPr="00401311">
        <w:rPr>
          <w:sz w:val="28"/>
          <w:szCs w:val="28"/>
        </w:rPr>
        <w:t xml:space="preserve"> гривень</w:t>
      </w:r>
      <w:r w:rsidRPr="00401311">
        <w:rPr>
          <w:bCs/>
          <w:sz w:val="28"/>
          <w:szCs w:val="28"/>
        </w:rPr>
        <w:t xml:space="preserve">, </w:t>
      </w:r>
      <w:r w:rsidRPr="00401311">
        <w:rPr>
          <w:sz w:val="28"/>
          <w:szCs w:val="28"/>
        </w:rPr>
        <w:t xml:space="preserve">джерелом покриття якого визначити: </w:t>
      </w:r>
    </w:p>
    <w:p w:rsidR="00BB522C" w:rsidRPr="00401311" w:rsidRDefault="00BB522C" w:rsidP="00BB522C">
      <w:pPr>
        <w:ind w:firstLine="567"/>
        <w:jc w:val="both"/>
        <w:rPr>
          <w:bCs/>
          <w:sz w:val="28"/>
          <w:szCs w:val="28"/>
        </w:rPr>
      </w:pPr>
      <w:r w:rsidRPr="00401311">
        <w:rPr>
          <w:sz w:val="28"/>
          <w:szCs w:val="28"/>
        </w:rPr>
        <w:t xml:space="preserve">   залучення залишку бюджетних коштів, станом на 01.01.2015 року (БКФБ 208100) у сумі +21,977 </w:t>
      </w:r>
      <w:proofErr w:type="spellStart"/>
      <w:r w:rsidRPr="00401311">
        <w:rPr>
          <w:sz w:val="28"/>
          <w:szCs w:val="28"/>
        </w:rPr>
        <w:t>тис.грн</w:t>
      </w:r>
      <w:proofErr w:type="spellEnd"/>
      <w:r w:rsidRPr="00401311">
        <w:rPr>
          <w:sz w:val="28"/>
          <w:szCs w:val="28"/>
        </w:rPr>
        <w:t xml:space="preserve">., </w:t>
      </w:r>
      <w:r w:rsidRPr="00401311">
        <w:rPr>
          <w:bCs/>
          <w:sz w:val="28"/>
          <w:szCs w:val="28"/>
        </w:rPr>
        <w:t>згідно з додатком № 5 до цього рішення.</w:t>
      </w:r>
    </w:p>
    <w:p w:rsidR="00BB522C" w:rsidRPr="00401311" w:rsidRDefault="00BB522C" w:rsidP="00BB522C">
      <w:pPr>
        <w:jc w:val="both"/>
        <w:rPr>
          <w:color w:val="0070C0"/>
          <w:sz w:val="28"/>
          <w:szCs w:val="28"/>
        </w:rPr>
      </w:pPr>
    </w:p>
    <w:p w:rsidR="00BB522C" w:rsidRPr="00401311" w:rsidRDefault="00BB522C" w:rsidP="00BB522C">
      <w:pPr>
        <w:tabs>
          <w:tab w:val="left" w:pos="709"/>
        </w:tabs>
        <w:jc w:val="both"/>
        <w:rPr>
          <w:bCs/>
          <w:sz w:val="28"/>
          <w:szCs w:val="28"/>
        </w:rPr>
      </w:pPr>
      <w:r w:rsidRPr="00401311">
        <w:rPr>
          <w:sz w:val="28"/>
          <w:szCs w:val="28"/>
        </w:rPr>
        <w:t xml:space="preserve">       6. Затвердити бюджетні призначення головним розпорядникам коштів сільського бюджету на 2015 рік у розрізі тимчасової класифікації видатків та кредитування, у тому числі по загальному фонду – у сумі 676,156 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 та  спеціальному фонду - у сумі 37,577 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, згідно з </w:t>
      </w:r>
      <w:r w:rsidRPr="00401311">
        <w:rPr>
          <w:bCs/>
          <w:sz w:val="28"/>
          <w:szCs w:val="28"/>
        </w:rPr>
        <w:t>додатком № 6  до цього рішення.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pStyle w:val="a3"/>
        <w:rPr>
          <w:sz w:val="28"/>
          <w:szCs w:val="28"/>
        </w:rPr>
      </w:pPr>
      <w:r w:rsidRPr="00401311">
        <w:rPr>
          <w:sz w:val="28"/>
          <w:szCs w:val="28"/>
        </w:rPr>
        <w:t xml:space="preserve">       7. Затвердити на 2015 рік перелік об’єктів, фінансування яких буде здійснюватись за рахунок коштів бюджету розвитку сільського бюджету в сумі</w:t>
      </w:r>
      <w:r w:rsidRPr="00401311">
        <w:rPr>
          <w:color w:val="FF0000"/>
          <w:sz w:val="28"/>
          <w:szCs w:val="28"/>
        </w:rPr>
        <w:t xml:space="preserve"> </w:t>
      </w:r>
      <w:r w:rsidRPr="00401311">
        <w:rPr>
          <w:sz w:val="28"/>
          <w:szCs w:val="28"/>
        </w:rPr>
        <w:t>18,977 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 , згідно з додатком № 7 до цього рішення.</w:t>
      </w:r>
    </w:p>
    <w:p w:rsidR="00BB522C" w:rsidRPr="00401311" w:rsidRDefault="00BB522C" w:rsidP="00BB522C">
      <w:pPr>
        <w:pStyle w:val="a3"/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8. Затвердити в складі видатків сільського бюджету кошти на реалізацію місцевих (регіональних) програм у сумі 43,020 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 , у тому числі по загальному фонду – 39,020 </w:t>
      </w:r>
      <w:proofErr w:type="spellStart"/>
      <w:r w:rsidRPr="00401311">
        <w:rPr>
          <w:sz w:val="28"/>
          <w:szCs w:val="28"/>
        </w:rPr>
        <w:t>тис.грн</w:t>
      </w:r>
      <w:proofErr w:type="spellEnd"/>
      <w:r w:rsidRPr="00401311">
        <w:rPr>
          <w:sz w:val="28"/>
          <w:szCs w:val="28"/>
        </w:rPr>
        <w:t xml:space="preserve">., по спеціальному фонду – 4,000 </w:t>
      </w:r>
      <w:proofErr w:type="spellStart"/>
      <w:r w:rsidRPr="00401311">
        <w:rPr>
          <w:sz w:val="28"/>
          <w:szCs w:val="28"/>
        </w:rPr>
        <w:t>тис.грн</w:t>
      </w:r>
      <w:proofErr w:type="spellEnd"/>
      <w:r w:rsidRPr="00401311">
        <w:rPr>
          <w:sz w:val="28"/>
          <w:szCs w:val="28"/>
        </w:rPr>
        <w:t xml:space="preserve">., згідно з додатком №8 до цього рішення. 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9. Додатки 1-8 до цього рішення є його невід</w:t>
      </w:r>
      <w:r w:rsidRPr="00401311">
        <w:rPr>
          <w:rFonts w:ascii="Arial" w:hAnsi="Arial" w:cs="Arial"/>
          <w:sz w:val="28"/>
          <w:szCs w:val="28"/>
        </w:rPr>
        <w:t>'</w:t>
      </w:r>
      <w:r w:rsidRPr="00401311">
        <w:rPr>
          <w:sz w:val="28"/>
          <w:szCs w:val="28"/>
        </w:rPr>
        <w:t>ємною частиною.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10. Контроль  за  виконанням   даного  рішення  покласти на постійну  комісію сільської  ради  з питань  планування,  бюджету, фінансів та економічної реформи.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>Сільський  голова                                                                          Голуб Т.Т.</w:t>
      </w:r>
    </w:p>
    <w:p w:rsidR="00BB522C" w:rsidRPr="00401311" w:rsidRDefault="00BB522C" w:rsidP="00BB522C">
      <w:pPr>
        <w:rPr>
          <w:sz w:val="28"/>
          <w:szCs w:val="28"/>
        </w:rPr>
      </w:pPr>
    </w:p>
    <w:p w:rsidR="00BB522C" w:rsidRPr="00401311" w:rsidRDefault="00BB522C" w:rsidP="00BB522C">
      <w:pPr>
        <w:spacing w:before="40" w:after="40"/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Default="00BB522C" w:rsidP="00BB522C">
      <w:pPr>
        <w:jc w:val="both"/>
      </w:pPr>
    </w:p>
    <w:p w:rsidR="00BB522C" w:rsidRDefault="00BB522C" w:rsidP="00BB522C">
      <w:pPr>
        <w:jc w:val="both"/>
      </w:pPr>
    </w:p>
    <w:p w:rsidR="00BB522C" w:rsidRDefault="00BB522C" w:rsidP="00BB522C">
      <w:pPr>
        <w:jc w:val="both"/>
      </w:pPr>
    </w:p>
    <w:p w:rsidR="00BB522C" w:rsidRDefault="00BB522C" w:rsidP="00BB522C"/>
    <w:p w:rsidR="00BB522C" w:rsidRDefault="00BB522C" w:rsidP="00BB522C"/>
    <w:p w:rsidR="00BB522C" w:rsidRDefault="00BB522C" w:rsidP="00BB522C"/>
    <w:p w:rsidR="00BB522C" w:rsidRDefault="00BB522C" w:rsidP="00BB522C"/>
    <w:p w:rsidR="00BB522C" w:rsidRDefault="00BB522C" w:rsidP="00BB522C"/>
    <w:p w:rsidR="00BB522C" w:rsidRDefault="00BB522C" w:rsidP="00BB522C"/>
    <w:p w:rsidR="00BB522C" w:rsidRDefault="00BB522C" w:rsidP="00BB522C"/>
    <w:p w:rsidR="00BB522C" w:rsidRDefault="00BB522C" w:rsidP="00BB522C"/>
    <w:p w:rsidR="00286715" w:rsidRDefault="00286715"/>
    <w:sectPr w:rsidR="00286715" w:rsidSect="002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2C"/>
    <w:rsid w:val="00286715"/>
    <w:rsid w:val="00401311"/>
    <w:rsid w:val="008813D2"/>
    <w:rsid w:val="00BB522C"/>
    <w:rsid w:val="00EB02EA"/>
    <w:rsid w:val="00FF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BB522C"/>
    <w:pPr>
      <w:keepNext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522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B522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 Indent"/>
    <w:basedOn w:val="a"/>
    <w:link w:val="a6"/>
    <w:semiHidden/>
    <w:unhideWhenUsed/>
    <w:rsid w:val="00BB522C"/>
    <w:pPr>
      <w:ind w:firstLine="851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B52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22C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BB522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3344</Characters>
  <Application>Microsoft Office Word</Application>
  <DocSecurity>0</DocSecurity>
  <Lines>27</Lines>
  <Paragraphs>7</Paragraphs>
  <ScaleCrop>false</ScaleCrop>
  <Company>Krokoz™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6</cp:revision>
  <dcterms:created xsi:type="dcterms:W3CDTF">2015-03-17T14:45:00Z</dcterms:created>
  <dcterms:modified xsi:type="dcterms:W3CDTF">2015-03-31T14:31:00Z</dcterms:modified>
</cp:coreProperties>
</file>