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7C" w:rsidRPr="00E81B11" w:rsidRDefault="00DB6D7C" w:rsidP="00DB6D7C">
      <w:pPr>
        <w:autoSpaceDE w:val="0"/>
        <w:jc w:val="center"/>
        <w:rPr>
          <w:b/>
          <w:caps/>
          <w:w w:val="150"/>
          <w:lang w:val="uk-UA" w:eastAsia="en-US" w:bidi="en-US"/>
        </w:rPr>
      </w:pPr>
      <w:r w:rsidRPr="00E81B11">
        <w:object w:dxaOrig="4301"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4" o:title=""/>
            <o:lock v:ext="edit" aspectratio="f"/>
          </v:shape>
          <o:OLEObject Type="Embed" ProgID="Word.Picture.8" ShapeID="_x0000_i1025" DrawAspect="Content" ObjectID="_1497272204" r:id="rId5"/>
        </w:object>
      </w:r>
    </w:p>
    <w:p w:rsidR="00DB6D7C" w:rsidRPr="007441C9" w:rsidRDefault="00DB6D7C" w:rsidP="00DB6D7C">
      <w:pPr>
        <w:autoSpaceDE w:val="0"/>
        <w:jc w:val="center"/>
        <w:rPr>
          <w:b/>
          <w:caps/>
          <w:w w:val="150"/>
          <w:lang w:val="uk-UA" w:eastAsia="en-US" w:bidi="en-US"/>
        </w:rPr>
      </w:pPr>
      <w:r w:rsidRPr="007441C9">
        <w:rPr>
          <w:b/>
          <w:caps/>
          <w:w w:val="150"/>
          <w:lang w:val="uk-UA" w:eastAsia="en-US" w:bidi="en-US"/>
        </w:rPr>
        <w:t xml:space="preserve"> христофорівська сільська рада </w:t>
      </w:r>
    </w:p>
    <w:p w:rsidR="00DB6D7C" w:rsidRPr="007441C9" w:rsidRDefault="00DB6D7C" w:rsidP="00DB6D7C">
      <w:pPr>
        <w:autoSpaceDE w:val="0"/>
        <w:ind w:right="-365"/>
        <w:jc w:val="center"/>
        <w:rPr>
          <w:caps/>
          <w:w w:val="150"/>
          <w:lang w:val="uk-UA" w:eastAsia="en-US" w:bidi="en-US"/>
        </w:rPr>
      </w:pPr>
      <w:r w:rsidRPr="007441C9">
        <w:rPr>
          <w:caps/>
          <w:w w:val="150"/>
          <w:lang w:val="uk-UA" w:eastAsia="en-US" w:bidi="en-US"/>
        </w:rPr>
        <w:t>Баштанського району   Миколаївської області</w:t>
      </w:r>
    </w:p>
    <w:p w:rsidR="007441C9" w:rsidRPr="007441C9" w:rsidRDefault="00E81B11" w:rsidP="00E81B11">
      <w:pPr>
        <w:autoSpaceDE w:val="0"/>
        <w:spacing w:after="200"/>
        <w:rPr>
          <w:b/>
          <w:caps/>
          <w:w w:val="150"/>
          <w:lang w:val="uk-UA" w:eastAsia="en-US" w:bidi="en-US"/>
        </w:rPr>
      </w:pPr>
      <w:r w:rsidRPr="007441C9">
        <w:rPr>
          <w:b/>
          <w:caps/>
          <w:w w:val="150"/>
          <w:lang w:val="uk-UA" w:eastAsia="en-US" w:bidi="en-US"/>
        </w:rPr>
        <w:t xml:space="preserve">                                       </w:t>
      </w:r>
    </w:p>
    <w:p w:rsidR="00DB6D7C" w:rsidRPr="00E81B11" w:rsidRDefault="007441C9" w:rsidP="00E81B11">
      <w:pPr>
        <w:autoSpaceDE w:val="0"/>
        <w:spacing w:after="200"/>
        <w:rPr>
          <w:b/>
          <w:caps/>
          <w:w w:val="150"/>
          <w:lang w:val="uk-UA" w:eastAsia="en-US" w:bidi="en-US"/>
        </w:rPr>
      </w:pPr>
      <w:r>
        <w:rPr>
          <w:b/>
          <w:caps/>
          <w:w w:val="150"/>
          <w:lang w:val="uk-UA" w:eastAsia="en-US" w:bidi="en-US"/>
        </w:rPr>
        <w:t xml:space="preserve">                                            </w:t>
      </w:r>
      <w:r w:rsidR="00DB6D7C" w:rsidRPr="00E81B11">
        <w:rPr>
          <w:b/>
          <w:caps/>
          <w:w w:val="150"/>
          <w:lang w:val="uk-UA" w:eastAsia="en-US" w:bidi="en-US"/>
        </w:rPr>
        <w:t>рішення</w:t>
      </w:r>
    </w:p>
    <w:tbl>
      <w:tblPr>
        <w:tblW w:w="9444" w:type="dxa"/>
        <w:jc w:val="center"/>
        <w:tblLook w:val="01E0"/>
      </w:tblPr>
      <w:tblGrid>
        <w:gridCol w:w="3484"/>
        <w:gridCol w:w="1947"/>
        <w:gridCol w:w="4013"/>
      </w:tblGrid>
      <w:tr w:rsidR="00DB6D7C" w:rsidTr="007441C9">
        <w:trPr>
          <w:trHeight w:val="399"/>
          <w:jc w:val="center"/>
        </w:trPr>
        <w:tc>
          <w:tcPr>
            <w:tcW w:w="3484" w:type="dxa"/>
            <w:hideMark/>
          </w:tcPr>
          <w:p w:rsidR="00DB6D7C" w:rsidRPr="007441C9" w:rsidRDefault="00BA4278" w:rsidP="007441C9">
            <w:pPr>
              <w:widowControl w:val="0"/>
              <w:tabs>
                <w:tab w:val="left" w:pos="4680"/>
                <w:tab w:val="left" w:pos="6804"/>
              </w:tabs>
              <w:suppressAutoHyphens/>
              <w:spacing w:line="276" w:lineRule="auto"/>
              <w:jc w:val="both"/>
              <w:rPr>
                <w:kern w:val="2"/>
                <w:lang w:val="uk-UA" w:eastAsia="ar-SA"/>
              </w:rPr>
            </w:pPr>
            <w:r w:rsidRPr="007441C9">
              <w:pict>
                <v:line id="Прямая соединительная линия 4" o:spid="_x0000_s1026" style="position:absolute;left:0;text-align:left;z-index:251660288;visibility:visible;mso-wrap-distance-top:-3e-5mm;mso-wrap-distance-bottom:-3e-5mm" from=".45pt,14.3pt" to="141.45pt,14.3pt" strokecolor="windowText" strokeweight="1pt">
                  <o:lock v:ext="edit" shapetype="f"/>
                </v:line>
              </w:pict>
            </w:r>
            <w:r w:rsidR="00DB6D7C" w:rsidRPr="007441C9">
              <w:rPr>
                <w:kern w:val="2"/>
                <w:lang w:val="uk-UA" w:eastAsia="ar-SA"/>
              </w:rPr>
              <w:t xml:space="preserve"> </w:t>
            </w:r>
            <w:r w:rsidR="007441C9" w:rsidRPr="007441C9">
              <w:rPr>
                <w:kern w:val="2"/>
                <w:lang w:val="uk-UA" w:eastAsia="ar-SA"/>
              </w:rPr>
              <w:t>Від 23червня</w:t>
            </w:r>
            <w:r w:rsidR="00DB6D7C" w:rsidRPr="007441C9">
              <w:rPr>
                <w:kern w:val="2"/>
                <w:lang w:val="uk-UA" w:eastAsia="ar-SA"/>
              </w:rPr>
              <w:t xml:space="preserve"> </w:t>
            </w:r>
            <w:r w:rsidR="00DB6D7C" w:rsidRPr="007441C9">
              <w:t xml:space="preserve"> 201</w:t>
            </w:r>
            <w:r w:rsidR="00DB6D7C" w:rsidRPr="007441C9">
              <w:rPr>
                <w:lang w:val="uk-UA"/>
              </w:rPr>
              <w:t xml:space="preserve">5 </w:t>
            </w:r>
            <w:r w:rsidR="00DB6D7C" w:rsidRPr="007441C9">
              <w:t>року №</w:t>
            </w:r>
            <w:r w:rsidR="00DB6D7C" w:rsidRPr="007441C9">
              <w:rPr>
                <w:lang w:val="uk-UA"/>
              </w:rPr>
              <w:t xml:space="preserve"> 1</w:t>
            </w:r>
            <w:r w:rsidR="007441C9" w:rsidRPr="007441C9">
              <w:rPr>
                <w:lang w:val="uk-UA"/>
              </w:rPr>
              <w:t>0</w:t>
            </w:r>
            <w:r w:rsidR="00DB6D7C" w:rsidRPr="007441C9">
              <w:rPr>
                <w:u w:val="single"/>
                <w:lang w:val="uk-UA"/>
              </w:rPr>
              <w:t xml:space="preserve"> </w:t>
            </w:r>
            <w:r w:rsidR="00DB6D7C" w:rsidRPr="007441C9">
              <w:rPr>
                <w:kern w:val="2"/>
                <w:lang w:val="uk-UA" w:eastAsia="ar-SA"/>
              </w:rPr>
              <w:t xml:space="preserve">   </w:t>
            </w:r>
          </w:p>
        </w:tc>
        <w:tc>
          <w:tcPr>
            <w:tcW w:w="1947" w:type="dxa"/>
            <w:hideMark/>
          </w:tcPr>
          <w:p w:rsidR="00DB6D7C" w:rsidRPr="007441C9" w:rsidRDefault="00DB6D7C" w:rsidP="00DB6D7C">
            <w:pPr>
              <w:widowControl w:val="0"/>
              <w:tabs>
                <w:tab w:val="left" w:pos="4680"/>
                <w:tab w:val="left" w:pos="6804"/>
              </w:tabs>
              <w:suppressAutoHyphens/>
              <w:spacing w:line="276" w:lineRule="auto"/>
              <w:ind w:right="-158"/>
              <w:rPr>
                <w:kern w:val="2"/>
                <w:u w:val="single"/>
                <w:lang w:val="en-US" w:eastAsia="ar-SA"/>
              </w:rPr>
            </w:pPr>
            <w:r w:rsidRPr="007441C9">
              <w:rPr>
                <w:kern w:val="2"/>
                <w:u w:val="single"/>
                <w:lang w:val="uk-UA" w:eastAsia="ar-SA"/>
              </w:rPr>
              <w:t xml:space="preserve">с. Христофорівка  </w:t>
            </w:r>
            <w:r w:rsidRPr="007441C9">
              <w:rPr>
                <w:kern w:val="2"/>
                <w:u w:val="single"/>
                <w:lang w:val="en-US" w:eastAsia="ar-SA"/>
              </w:rPr>
              <w:t xml:space="preserve">   </w:t>
            </w:r>
          </w:p>
        </w:tc>
        <w:tc>
          <w:tcPr>
            <w:tcW w:w="4013" w:type="dxa"/>
            <w:hideMark/>
          </w:tcPr>
          <w:p w:rsidR="007441C9" w:rsidRPr="007441C9" w:rsidRDefault="00BA4278" w:rsidP="007441C9">
            <w:r w:rsidRPr="007441C9">
              <w:pict>
                <v:line id="_x0000_s1027" style="position:absolute;z-index:251661312;visibility:visible;mso-wrap-distance-top:-3e-5mm;mso-wrap-distance-bottom:-3e-5mm;mso-position-horizontal-relative:text;mso-position-vertical-relative:text" from="17.85pt,14.3pt" to="131.1pt,14.3pt" strokecolor="windowText" strokeweight="1pt">
                  <o:lock v:ext="edit" shapetype="f"/>
                </v:line>
              </w:pict>
            </w:r>
            <w:r w:rsidRPr="007441C9">
              <w:pict>
                <v:line id="Прямая соединительная линия 2" o:spid="_x0000_s1028" style="position:absolute;z-index:251662336;visibility:visible;mso-wrap-distance-top:-3e-5mm;mso-wrap-distance-bottom:-3e-5mm;mso-position-horizontal-relative:text;mso-position-vertical-relative:text" from="17.85pt,14.3pt" to="131.1pt,14.3pt" strokecolor="windowText" strokeweight="1pt">
                  <o:lock v:ext="edit" shapetype="f"/>
                </v:line>
              </w:pict>
            </w:r>
            <w:r w:rsidR="001B0A77" w:rsidRPr="007441C9">
              <w:rPr>
                <w:color w:val="000000"/>
                <w:lang w:val="uk-UA"/>
              </w:rPr>
              <w:t xml:space="preserve">      </w:t>
            </w:r>
            <w:r w:rsidR="00E9231D" w:rsidRPr="007441C9">
              <w:rPr>
                <w:color w:val="000000"/>
                <w:lang w:val="uk-UA"/>
              </w:rPr>
              <w:t xml:space="preserve">     </w:t>
            </w:r>
            <w:r w:rsidR="007441C9" w:rsidRPr="007441C9">
              <w:t xml:space="preserve">XL1X сесія          </w:t>
            </w:r>
          </w:p>
          <w:p w:rsidR="007441C9" w:rsidRPr="007441C9" w:rsidRDefault="007441C9" w:rsidP="007441C9">
            <w:pPr>
              <w:rPr>
                <w:lang w:val="uk-UA"/>
              </w:rPr>
            </w:pPr>
            <w:r w:rsidRPr="007441C9">
              <w:t xml:space="preserve">     </w:t>
            </w:r>
            <w:r w:rsidRPr="007441C9">
              <w:rPr>
                <w:u w:val="single"/>
              </w:rPr>
              <w:t>шостого скликанн</w:t>
            </w:r>
            <w:r w:rsidRPr="007441C9">
              <w:rPr>
                <w:u w:val="single"/>
                <w:lang w:val="uk-UA"/>
              </w:rPr>
              <w:t>я</w:t>
            </w:r>
          </w:p>
          <w:p w:rsidR="007441C9" w:rsidRPr="007441C9" w:rsidRDefault="007441C9" w:rsidP="007441C9">
            <w:pPr>
              <w:widowControl w:val="0"/>
              <w:tabs>
                <w:tab w:val="left" w:pos="4680"/>
                <w:tab w:val="left" w:pos="6804"/>
              </w:tabs>
              <w:suppressAutoHyphens/>
              <w:spacing w:line="276" w:lineRule="auto"/>
              <w:rPr>
                <w:color w:val="000000"/>
              </w:rPr>
            </w:pPr>
          </w:p>
          <w:p w:rsidR="00DB6D7C" w:rsidRPr="007441C9" w:rsidRDefault="007441C9" w:rsidP="007441C9">
            <w:pPr>
              <w:rPr>
                <w:color w:val="000000"/>
              </w:rPr>
            </w:pPr>
            <w:r w:rsidRPr="007441C9">
              <w:t xml:space="preserve">                                                                        </w:t>
            </w:r>
          </w:p>
        </w:tc>
      </w:tr>
    </w:tbl>
    <w:p w:rsidR="00DB6D7C" w:rsidRDefault="00DB6D7C" w:rsidP="00DB6D7C">
      <w:pPr>
        <w:ind w:right="5337"/>
        <w:jc w:val="both"/>
        <w:rPr>
          <w:sz w:val="28"/>
          <w:szCs w:val="28"/>
          <w:lang w:val="uk-UA"/>
        </w:rPr>
      </w:pPr>
      <w:r>
        <w:rPr>
          <w:sz w:val="28"/>
          <w:szCs w:val="28"/>
        </w:rPr>
        <w:t xml:space="preserve">Про встановлення податку на майно в частині податку на нерухоме майно, відмінне від земельної ділянки, </w:t>
      </w:r>
      <w:proofErr w:type="gramStart"/>
      <w:r>
        <w:rPr>
          <w:sz w:val="28"/>
          <w:szCs w:val="28"/>
        </w:rPr>
        <w:t>на</w:t>
      </w:r>
      <w:proofErr w:type="gramEnd"/>
      <w:r>
        <w:rPr>
          <w:sz w:val="28"/>
          <w:szCs w:val="28"/>
        </w:rPr>
        <w:t xml:space="preserve"> території </w:t>
      </w:r>
      <w:r w:rsidR="00E9231D">
        <w:rPr>
          <w:sz w:val="28"/>
          <w:szCs w:val="28"/>
          <w:lang w:val="uk-UA"/>
        </w:rPr>
        <w:t xml:space="preserve">Христофорівської </w:t>
      </w:r>
      <w:r>
        <w:rPr>
          <w:sz w:val="28"/>
          <w:szCs w:val="28"/>
          <w:lang w:val="uk-UA"/>
        </w:rPr>
        <w:t xml:space="preserve"> сільської ради</w:t>
      </w:r>
    </w:p>
    <w:p w:rsidR="00DB6D7C" w:rsidRDefault="00DB6D7C" w:rsidP="00DB6D7C">
      <w:pPr>
        <w:jc w:val="both"/>
        <w:rPr>
          <w:sz w:val="28"/>
          <w:szCs w:val="28"/>
        </w:rPr>
      </w:pPr>
    </w:p>
    <w:p w:rsidR="00B830BC" w:rsidRDefault="00DB6D7C" w:rsidP="00B830BC">
      <w:pPr>
        <w:ind w:firstLine="708"/>
        <w:jc w:val="both"/>
        <w:rPr>
          <w:sz w:val="28"/>
          <w:szCs w:val="28"/>
        </w:rPr>
      </w:pPr>
      <w:r>
        <w:rPr>
          <w:sz w:val="28"/>
          <w:szCs w:val="28"/>
        </w:rPr>
        <w:t xml:space="preserve">       </w:t>
      </w:r>
      <w:proofErr w:type="gramStart"/>
      <w:r>
        <w:rPr>
          <w:sz w:val="28"/>
          <w:szCs w:val="28"/>
        </w:rPr>
        <w:t>Відповідно до п</w:t>
      </w:r>
      <w:r>
        <w:rPr>
          <w:sz w:val="28"/>
          <w:szCs w:val="28"/>
          <w:lang w:val="uk-UA"/>
        </w:rPr>
        <w:t xml:space="preserve">ункту </w:t>
      </w:r>
      <w:r>
        <w:rPr>
          <w:sz w:val="28"/>
          <w:szCs w:val="28"/>
        </w:rPr>
        <w:t>24 ч</w:t>
      </w:r>
      <w:r>
        <w:rPr>
          <w:sz w:val="28"/>
          <w:szCs w:val="28"/>
          <w:lang w:val="uk-UA"/>
        </w:rPr>
        <w:t>астини</w:t>
      </w:r>
      <w:r>
        <w:rPr>
          <w:sz w:val="28"/>
          <w:szCs w:val="28"/>
        </w:rPr>
        <w:t xml:space="preserve"> 1 ст</w:t>
      </w:r>
      <w:r>
        <w:rPr>
          <w:sz w:val="28"/>
          <w:szCs w:val="28"/>
          <w:lang w:val="uk-UA"/>
        </w:rPr>
        <w:t xml:space="preserve">атті </w:t>
      </w:r>
      <w:r>
        <w:rPr>
          <w:sz w:val="28"/>
          <w:szCs w:val="28"/>
        </w:rPr>
        <w:t>26 Закону України "Про місцеве самоврядування в Україні"</w:t>
      </w:r>
      <w:r>
        <w:rPr>
          <w:sz w:val="28"/>
          <w:szCs w:val="28"/>
          <w:lang w:val="uk-UA"/>
        </w:rPr>
        <w:t xml:space="preserve"> </w:t>
      </w:r>
      <w:r>
        <w:rPr>
          <w:sz w:val="28"/>
          <w:szCs w:val="28"/>
        </w:rPr>
        <w:t>від 21 травня 1997 року №280/97-ВР,</w:t>
      </w:r>
      <w:r>
        <w:rPr>
          <w:szCs w:val="28"/>
        </w:rPr>
        <w:t xml:space="preserve"> </w:t>
      </w:r>
      <w:r>
        <w:rPr>
          <w:sz w:val="28"/>
          <w:szCs w:val="28"/>
        </w:rPr>
        <w:t xml:space="preserve"> </w:t>
      </w:r>
      <w:r>
        <w:rPr>
          <w:sz w:val="28"/>
          <w:szCs w:val="28"/>
          <w:lang w:val="uk-UA"/>
        </w:rPr>
        <w:t xml:space="preserve">статей </w:t>
      </w:r>
      <w:r>
        <w:rPr>
          <w:sz w:val="28"/>
          <w:szCs w:val="28"/>
        </w:rPr>
        <w:t xml:space="preserve"> 10, 12 Податкового кодексу України, </w:t>
      </w:r>
      <w:r>
        <w:rPr>
          <w:sz w:val="28"/>
          <w:szCs w:val="28"/>
          <w:lang w:val="uk-UA"/>
        </w:rPr>
        <w:t xml:space="preserve">пунктів </w:t>
      </w:r>
      <w:r>
        <w:rPr>
          <w:sz w:val="28"/>
          <w:szCs w:val="28"/>
        </w:rPr>
        <w:t>3-4, 78 – 80, 118 розділу І Закону України “Про внесення змін до Податкового кодексу України та деяких законодавчих актів</w:t>
      </w:r>
      <w:proofErr w:type="gramEnd"/>
      <w:r>
        <w:rPr>
          <w:sz w:val="28"/>
          <w:szCs w:val="28"/>
        </w:rPr>
        <w:t xml:space="preserve"> щодо податкової реформи” від 28 грудня 2014 року № 71-</w:t>
      </w:r>
      <w:r>
        <w:rPr>
          <w:sz w:val="28"/>
          <w:szCs w:val="28"/>
          <w:lang w:val="en-US"/>
        </w:rPr>
        <w:t>VIII</w:t>
      </w:r>
      <w:r>
        <w:rPr>
          <w:sz w:val="28"/>
          <w:szCs w:val="28"/>
        </w:rPr>
        <w:t xml:space="preserve">, з метою встановлення на території </w:t>
      </w:r>
      <w:r>
        <w:rPr>
          <w:sz w:val="28"/>
          <w:szCs w:val="28"/>
          <w:lang w:val="uk-UA"/>
        </w:rPr>
        <w:t xml:space="preserve"> Христофорівської сільської ради</w:t>
      </w:r>
      <w:r>
        <w:rPr>
          <w:sz w:val="28"/>
          <w:szCs w:val="28"/>
        </w:rPr>
        <w:t xml:space="preserve"> податку на майно в частині податку на нерухоме майно, відмінне від земельної ділянки, </w:t>
      </w:r>
      <w:r w:rsidR="00B830BC">
        <w:rPr>
          <w:sz w:val="28"/>
          <w:szCs w:val="28"/>
        </w:rPr>
        <w:t>відповідно  до</w:t>
      </w:r>
      <w:proofErr w:type="gramStart"/>
      <w:r w:rsidR="00B830BC">
        <w:rPr>
          <w:sz w:val="28"/>
          <w:szCs w:val="28"/>
        </w:rPr>
        <w:t xml:space="preserve">  ,</w:t>
      </w:r>
      <w:proofErr w:type="gramEnd"/>
      <w:r w:rsidR="00B830BC">
        <w:rPr>
          <w:sz w:val="28"/>
          <w:szCs w:val="28"/>
        </w:rPr>
        <w:t xml:space="preserve"> сільська рада</w:t>
      </w:r>
    </w:p>
    <w:p w:rsidR="00B830BC" w:rsidRDefault="00B830BC" w:rsidP="00B830BC">
      <w:pPr>
        <w:jc w:val="both"/>
        <w:rPr>
          <w:sz w:val="28"/>
          <w:szCs w:val="28"/>
        </w:rPr>
      </w:pPr>
    </w:p>
    <w:p w:rsidR="00DB6D7C" w:rsidRDefault="00DB6D7C" w:rsidP="00DB6D7C">
      <w:pPr>
        <w:jc w:val="both"/>
        <w:rPr>
          <w:sz w:val="28"/>
          <w:szCs w:val="28"/>
        </w:rPr>
      </w:pPr>
      <w:r>
        <w:rPr>
          <w:b/>
          <w:sz w:val="28"/>
          <w:szCs w:val="28"/>
          <w:lang w:val="uk-UA"/>
        </w:rPr>
        <w:t>ВИРІШИЛА</w:t>
      </w:r>
      <w:r>
        <w:rPr>
          <w:sz w:val="28"/>
          <w:szCs w:val="28"/>
        </w:rPr>
        <w:t>:</w:t>
      </w:r>
    </w:p>
    <w:p w:rsidR="00DB6D7C" w:rsidRDefault="00DB6D7C" w:rsidP="00DB6D7C">
      <w:pPr>
        <w:jc w:val="both"/>
        <w:rPr>
          <w:sz w:val="28"/>
          <w:szCs w:val="28"/>
        </w:rPr>
      </w:pPr>
    </w:p>
    <w:p w:rsidR="00DB6D7C" w:rsidRDefault="00DB6D7C" w:rsidP="00DB6D7C">
      <w:pPr>
        <w:jc w:val="both"/>
        <w:rPr>
          <w:sz w:val="28"/>
          <w:szCs w:val="28"/>
          <w:lang w:val="uk-UA"/>
        </w:rPr>
      </w:pPr>
      <w:r>
        <w:rPr>
          <w:b/>
          <w:sz w:val="28"/>
          <w:szCs w:val="28"/>
          <w:lang w:val="uk-UA"/>
        </w:rPr>
        <w:t xml:space="preserve">     </w:t>
      </w:r>
      <w:r>
        <w:rPr>
          <w:b/>
          <w:sz w:val="28"/>
          <w:szCs w:val="28"/>
        </w:rPr>
        <w:t>1</w:t>
      </w:r>
      <w:r>
        <w:rPr>
          <w:sz w:val="28"/>
          <w:szCs w:val="28"/>
        </w:rPr>
        <w:t xml:space="preserve">. Встановити податок на майно в частині податку на нерухоме майно, відмінне від земельної ділянки, на території </w:t>
      </w:r>
      <w:r>
        <w:rPr>
          <w:sz w:val="28"/>
          <w:szCs w:val="28"/>
          <w:lang w:val="uk-UA"/>
        </w:rPr>
        <w:t xml:space="preserve">  Христофорівської  сільської ради на 2015 </w:t>
      </w:r>
      <w:proofErr w:type="gramStart"/>
      <w:r>
        <w:rPr>
          <w:sz w:val="28"/>
          <w:szCs w:val="28"/>
          <w:lang w:val="uk-UA"/>
        </w:rPr>
        <w:t>р</w:t>
      </w:r>
      <w:proofErr w:type="gramEnd"/>
      <w:r>
        <w:rPr>
          <w:sz w:val="28"/>
          <w:szCs w:val="28"/>
          <w:lang w:val="uk-UA"/>
        </w:rPr>
        <w:t>ік</w:t>
      </w:r>
      <w:r>
        <w:rPr>
          <w:sz w:val="28"/>
          <w:szCs w:val="28"/>
        </w:rPr>
        <w:t>.</w:t>
      </w:r>
    </w:p>
    <w:p w:rsidR="00DB6D7C" w:rsidRDefault="00DB6D7C" w:rsidP="00DB6D7C">
      <w:pPr>
        <w:jc w:val="both"/>
        <w:rPr>
          <w:sz w:val="28"/>
          <w:szCs w:val="28"/>
          <w:lang w:val="uk-UA"/>
        </w:rPr>
      </w:pPr>
    </w:p>
    <w:p w:rsidR="00DB6D7C" w:rsidRDefault="00DB6D7C" w:rsidP="00DB6D7C">
      <w:pPr>
        <w:jc w:val="both"/>
        <w:rPr>
          <w:sz w:val="28"/>
          <w:szCs w:val="28"/>
          <w:lang w:val="uk-UA"/>
        </w:rPr>
      </w:pPr>
      <w:r>
        <w:rPr>
          <w:sz w:val="28"/>
          <w:szCs w:val="28"/>
        </w:rPr>
        <w:t xml:space="preserve">  </w:t>
      </w:r>
      <w:r>
        <w:rPr>
          <w:sz w:val="28"/>
          <w:szCs w:val="28"/>
          <w:lang w:val="uk-UA"/>
        </w:rPr>
        <w:t xml:space="preserve">   </w:t>
      </w:r>
      <w:r>
        <w:rPr>
          <w:b/>
          <w:sz w:val="28"/>
          <w:szCs w:val="28"/>
        </w:rPr>
        <w:t>2</w:t>
      </w:r>
      <w:r>
        <w:rPr>
          <w:sz w:val="28"/>
          <w:szCs w:val="28"/>
        </w:rPr>
        <w:t xml:space="preserve">. Встановити ставки податку за </w:t>
      </w:r>
      <w:smartTag w:uri="urn:schemas-microsoft-com:office:smarttags" w:element="metricconverter">
        <w:smartTagPr>
          <w:attr w:name="ProductID" w:val="1 кв. метр"/>
        </w:smartTagPr>
        <w:r>
          <w:rPr>
            <w:sz w:val="28"/>
            <w:szCs w:val="28"/>
          </w:rPr>
          <w:t>1 кв. метр</w:t>
        </w:r>
      </w:smartTag>
      <w:r>
        <w:rPr>
          <w:sz w:val="28"/>
          <w:szCs w:val="28"/>
        </w:rPr>
        <w:t xml:space="preserve"> бази оподаткування у відсотках до розміру мінімальної заробітної плати, встановленої законом на 1 січня звітного (податкового року) для об’єктів житлової та/або нежитлової нерухомості, що перебувають у власності фізичних</w:t>
      </w:r>
      <w:r>
        <w:rPr>
          <w:sz w:val="28"/>
          <w:szCs w:val="28"/>
          <w:lang w:val="uk-UA"/>
        </w:rPr>
        <w:t xml:space="preserve"> та юридичних</w:t>
      </w:r>
      <w:r>
        <w:rPr>
          <w:sz w:val="28"/>
          <w:szCs w:val="28"/>
        </w:rPr>
        <w:t xml:space="preserve"> осіб:</w:t>
      </w:r>
    </w:p>
    <w:p w:rsidR="00DB6D7C" w:rsidRDefault="00DB6D7C" w:rsidP="00DB6D7C">
      <w:pPr>
        <w:jc w:val="both"/>
        <w:rPr>
          <w:sz w:val="16"/>
          <w:szCs w:val="16"/>
          <w:lang w:val="uk-UA"/>
        </w:rPr>
      </w:pPr>
      <w:r>
        <w:rPr>
          <w:sz w:val="28"/>
          <w:szCs w:val="28"/>
          <w:lang w:val="uk-UA"/>
        </w:rPr>
        <w:t xml:space="preserve">             </w:t>
      </w:r>
    </w:p>
    <w:p w:rsidR="00DB6D7C" w:rsidRDefault="00DB6D7C" w:rsidP="00DB6D7C">
      <w:pPr>
        <w:jc w:val="center"/>
        <w:rPr>
          <w:b/>
          <w:sz w:val="28"/>
          <w:szCs w:val="28"/>
          <w:lang w:val="uk-UA"/>
        </w:rPr>
      </w:pPr>
      <w:r>
        <w:rPr>
          <w:b/>
          <w:sz w:val="28"/>
          <w:szCs w:val="28"/>
          <w:lang w:val="uk-UA"/>
        </w:rPr>
        <w:t>для об’єктів житлової нерухомості:</w:t>
      </w:r>
    </w:p>
    <w:p w:rsidR="00DB6D7C" w:rsidRDefault="00DB6D7C" w:rsidP="00DB6D7C">
      <w:pPr>
        <w:jc w:val="center"/>
        <w:rPr>
          <w:b/>
          <w:sz w:val="16"/>
          <w:szCs w:val="16"/>
          <w:lang w:val="uk-UA"/>
        </w:rPr>
      </w:pPr>
    </w:p>
    <w:p w:rsidR="00DB6D7C" w:rsidRDefault="00DB6D7C" w:rsidP="00DB6D7C">
      <w:pPr>
        <w:spacing w:after="120"/>
        <w:ind w:firstLine="720"/>
        <w:jc w:val="both"/>
        <w:rPr>
          <w:sz w:val="28"/>
          <w:szCs w:val="28"/>
          <w:lang w:val="uk-UA"/>
        </w:rPr>
      </w:pPr>
      <w:r>
        <w:rPr>
          <w:sz w:val="28"/>
          <w:szCs w:val="28"/>
          <w:lang w:val="uk-UA"/>
        </w:rPr>
        <w:t>- 1</w:t>
      </w:r>
      <w:r>
        <w:rPr>
          <w:sz w:val="28"/>
          <w:szCs w:val="28"/>
        </w:rPr>
        <w:t xml:space="preserve"> відсот</w:t>
      </w:r>
      <w:r>
        <w:rPr>
          <w:sz w:val="28"/>
          <w:szCs w:val="28"/>
          <w:lang w:val="uk-UA"/>
        </w:rPr>
        <w:t>ок, що перебувають у власності фізичних осіб,</w:t>
      </w:r>
    </w:p>
    <w:p w:rsidR="00DB6D7C" w:rsidRDefault="00DB6D7C" w:rsidP="00DB6D7C">
      <w:pPr>
        <w:spacing w:after="120"/>
        <w:ind w:firstLine="720"/>
        <w:jc w:val="both"/>
        <w:rPr>
          <w:sz w:val="28"/>
          <w:szCs w:val="28"/>
          <w:lang w:val="uk-UA"/>
        </w:rPr>
      </w:pPr>
      <w:r>
        <w:rPr>
          <w:sz w:val="28"/>
          <w:szCs w:val="28"/>
          <w:lang w:val="uk-UA"/>
        </w:rPr>
        <w:t xml:space="preserve">- </w:t>
      </w:r>
      <w:r>
        <w:rPr>
          <w:sz w:val="28"/>
          <w:szCs w:val="28"/>
        </w:rPr>
        <w:t>1 відсот</w:t>
      </w:r>
      <w:r>
        <w:rPr>
          <w:sz w:val="28"/>
          <w:szCs w:val="28"/>
          <w:lang w:val="uk-UA"/>
        </w:rPr>
        <w:t>ок, що перебувають у власності  юридичних осіб.</w:t>
      </w:r>
    </w:p>
    <w:p w:rsidR="00DB6D7C" w:rsidRDefault="00DB6D7C" w:rsidP="00DB6D7C">
      <w:pPr>
        <w:spacing w:after="120"/>
        <w:ind w:firstLine="720"/>
        <w:jc w:val="center"/>
        <w:rPr>
          <w:b/>
          <w:sz w:val="28"/>
          <w:szCs w:val="28"/>
          <w:lang w:val="uk-UA"/>
        </w:rPr>
      </w:pPr>
      <w:r>
        <w:rPr>
          <w:b/>
          <w:sz w:val="28"/>
          <w:szCs w:val="28"/>
          <w:lang w:val="uk-UA"/>
        </w:rPr>
        <w:t>для об’єктів нежитлової нерухомості:</w:t>
      </w:r>
    </w:p>
    <w:p w:rsidR="00DB6D7C" w:rsidRDefault="00DB6D7C" w:rsidP="00DB6D7C">
      <w:pPr>
        <w:spacing w:after="120"/>
        <w:ind w:firstLine="720"/>
        <w:jc w:val="both"/>
        <w:rPr>
          <w:sz w:val="28"/>
          <w:szCs w:val="28"/>
          <w:lang w:val="uk-UA"/>
        </w:rPr>
      </w:pPr>
      <w:r>
        <w:rPr>
          <w:sz w:val="28"/>
          <w:szCs w:val="28"/>
          <w:lang w:val="uk-UA"/>
        </w:rPr>
        <w:t>- 1 відсоток, що перебувають у власності фізичних та юридичних осіб.</w:t>
      </w:r>
    </w:p>
    <w:p w:rsidR="00DB6D7C" w:rsidRDefault="00DB6D7C" w:rsidP="00DB6D7C">
      <w:pPr>
        <w:spacing w:after="120"/>
        <w:ind w:firstLine="720"/>
        <w:jc w:val="both"/>
        <w:rPr>
          <w:sz w:val="28"/>
          <w:szCs w:val="28"/>
          <w:lang w:val="uk-UA"/>
        </w:rPr>
      </w:pPr>
    </w:p>
    <w:p w:rsidR="00DB6D7C" w:rsidRDefault="00DB6D7C" w:rsidP="00DB6D7C">
      <w:pPr>
        <w:jc w:val="both"/>
        <w:rPr>
          <w:sz w:val="28"/>
          <w:szCs w:val="28"/>
          <w:lang w:val="uk-UA"/>
        </w:rPr>
      </w:pPr>
      <w:r>
        <w:rPr>
          <w:sz w:val="28"/>
          <w:szCs w:val="28"/>
          <w:lang w:val="uk-UA"/>
        </w:rPr>
        <w:lastRenderedPageBreak/>
        <w:t xml:space="preserve">     </w:t>
      </w:r>
      <w:r>
        <w:rPr>
          <w:b/>
          <w:sz w:val="28"/>
          <w:szCs w:val="28"/>
        </w:rPr>
        <w:t>3.</w:t>
      </w:r>
      <w:r>
        <w:rPr>
          <w:sz w:val="28"/>
          <w:szCs w:val="28"/>
        </w:rPr>
        <w:t xml:space="preserve"> Затвердити Положення про податок на майно в частині податку на нерухоме майно, відмінне від земельної ділянки, на території </w:t>
      </w:r>
      <w:r>
        <w:rPr>
          <w:sz w:val="28"/>
          <w:szCs w:val="28"/>
          <w:lang w:val="uk-UA"/>
        </w:rPr>
        <w:t>Христофорівської сільської ради</w:t>
      </w:r>
      <w:r>
        <w:rPr>
          <w:sz w:val="28"/>
          <w:szCs w:val="28"/>
        </w:rPr>
        <w:t xml:space="preserve"> (додається).</w:t>
      </w:r>
    </w:p>
    <w:p w:rsidR="00DB6D7C" w:rsidRDefault="00DB6D7C" w:rsidP="00DB6D7C">
      <w:pPr>
        <w:jc w:val="both"/>
        <w:rPr>
          <w:lang w:val="uk-UA"/>
        </w:rPr>
      </w:pPr>
    </w:p>
    <w:p w:rsidR="00DB6D7C" w:rsidRDefault="00DB6D7C" w:rsidP="00DB6D7C">
      <w:pPr>
        <w:jc w:val="both"/>
        <w:rPr>
          <w:sz w:val="28"/>
          <w:szCs w:val="28"/>
          <w:lang w:val="uk-UA"/>
        </w:rPr>
      </w:pPr>
      <w:r>
        <w:rPr>
          <w:sz w:val="28"/>
          <w:szCs w:val="28"/>
          <w:lang w:val="uk-UA"/>
        </w:rPr>
        <w:t xml:space="preserve">     </w:t>
      </w:r>
      <w:r>
        <w:rPr>
          <w:b/>
          <w:sz w:val="28"/>
          <w:szCs w:val="28"/>
          <w:lang w:val="uk-UA"/>
        </w:rPr>
        <w:t>4</w:t>
      </w:r>
      <w:r>
        <w:rPr>
          <w:sz w:val="28"/>
          <w:szCs w:val="28"/>
          <w:lang w:val="uk-UA"/>
        </w:rPr>
        <w:t>. Довести дане рішення до відома мешканців Христофорівської сільської ради через дошки оголошень та оприлюднити на офіційному сайті Баштанської районної ради та Баштанської райдержадміністрації (</w:t>
      </w:r>
      <w:r>
        <w:rPr>
          <w:sz w:val="28"/>
          <w:szCs w:val="28"/>
          <w:lang w:val="en-US"/>
        </w:rPr>
        <w:t>bashtanka</w:t>
      </w:r>
      <w:r>
        <w:rPr>
          <w:sz w:val="28"/>
          <w:szCs w:val="28"/>
          <w:lang w:val="uk-UA"/>
        </w:rPr>
        <w:t xml:space="preserve">. </w:t>
      </w:r>
      <w:r>
        <w:rPr>
          <w:sz w:val="28"/>
          <w:szCs w:val="28"/>
          <w:lang w:val="en-US"/>
        </w:rPr>
        <w:t>mk</w:t>
      </w:r>
      <w:r>
        <w:rPr>
          <w:sz w:val="28"/>
          <w:szCs w:val="28"/>
          <w:lang w:val="uk-UA"/>
        </w:rPr>
        <w:t>.</w:t>
      </w:r>
      <w:r>
        <w:rPr>
          <w:sz w:val="28"/>
          <w:szCs w:val="28"/>
          <w:lang w:val="en-US"/>
        </w:rPr>
        <w:t>gov</w:t>
      </w:r>
      <w:r>
        <w:rPr>
          <w:sz w:val="28"/>
          <w:szCs w:val="28"/>
          <w:lang w:val="uk-UA"/>
        </w:rPr>
        <w:t>.</w:t>
      </w:r>
      <w:r>
        <w:rPr>
          <w:sz w:val="28"/>
          <w:szCs w:val="28"/>
          <w:lang w:val="en-US"/>
        </w:rPr>
        <w:t>ua</w:t>
      </w:r>
      <w:r>
        <w:rPr>
          <w:sz w:val="28"/>
          <w:szCs w:val="28"/>
          <w:lang w:val="uk-UA"/>
        </w:rPr>
        <w:t>,  Органи місцевого самоврядування - Христофорівська сільська рада).</w:t>
      </w:r>
    </w:p>
    <w:p w:rsidR="00DB6D7C" w:rsidRDefault="00DB6D7C" w:rsidP="00DB6D7C">
      <w:pPr>
        <w:jc w:val="both"/>
        <w:rPr>
          <w:lang w:val="uk-UA"/>
        </w:rPr>
      </w:pPr>
    </w:p>
    <w:p w:rsidR="00DB6D7C" w:rsidRDefault="00DB6D7C" w:rsidP="00DB6D7C">
      <w:pPr>
        <w:jc w:val="both"/>
        <w:rPr>
          <w:sz w:val="28"/>
          <w:szCs w:val="28"/>
          <w:lang w:val="uk-UA"/>
        </w:rPr>
      </w:pPr>
      <w:r>
        <w:rPr>
          <w:b/>
          <w:sz w:val="28"/>
          <w:szCs w:val="28"/>
          <w:lang w:val="uk-UA"/>
        </w:rPr>
        <w:t xml:space="preserve">     5.</w:t>
      </w:r>
      <w:r>
        <w:rPr>
          <w:sz w:val="28"/>
          <w:szCs w:val="28"/>
          <w:lang w:val="uk-UA"/>
        </w:rPr>
        <w:t xml:space="preserve"> Дане рішення набуває чинності з дня, наступного за днем оприлюднення.</w:t>
      </w:r>
    </w:p>
    <w:p w:rsidR="00DB6D7C" w:rsidRDefault="00DB6D7C" w:rsidP="00DB6D7C">
      <w:pPr>
        <w:jc w:val="both"/>
        <w:rPr>
          <w:lang w:val="uk-UA"/>
        </w:rPr>
      </w:pPr>
    </w:p>
    <w:p w:rsidR="00DB6D7C" w:rsidRDefault="00DB6D7C" w:rsidP="00DB6D7C">
      <w:pPr>
        <w:jc w:val="both"/>
        <w:rPr>
          <w:sz w:val="28"/>
          <w:szCs w:val="28"/>
          <w:lang w:val="uk-UA"/>
        </w:rPr>
      </w:pPr>
      <w:r>
        <w:rPr>
          <w:sz w:val="28"/>
          <w:szCs w:val="28"/>
          <w:lang w:val="uk-UA"/>
        </w:rPr>
        <w:t xml:space="preserve">     </w:t>
      </w:r>
      <w:r>
        <w:rPr>
          <w:b/>
          <w:sz w:val="28"/>
          <w:szCs w:val="28"/>
          <w:lang w:val="uk-UA"/>
        </w:rPr>
        <w:t>6</w:t>
      </w:r>
      <w:r>
        <w:rPr>
          <w:sz w:val="28"/>
          <w:szCs w:val="28"/>
        </w:rPr>
        <w:t xml:space="preserve">. </w:t>
      </w:r>
      <w:r>
        <w:rPr>
          <w:sz w:val="28"/>
          <w:szCs w:val="28"/>
          <w:lang w:val="uk-UA"/>
        </w:rPr>
        <w:t>Контроль за виконанням даного рішення покласти на постійну комісію сільської ради з питань планування, бюджету і фінансів та економічної реформи.</w:t>
      </w: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Default="00DB6D7C" w:rsidP="00DB6D7C">
      <w:pPr>
        <w:jc w:val="both"/>
        <w:rPr>
          <w:sz w:val="28"/>
          <w:szCs w:val="28"/>
        </w:rPr>
      </w:pPr>
    </w:p>
    <w:p w:rsidR="00DB6D7C" w:rsidRDefault="00DB6D7C" w:rsidP="00DB6D7C">
      <w:pPr>
        <w:jc w:val="both"/>
        <w:rPr>
          <w:sz w:val="28"/>
          <w:szCs w:val="28"/>
          <w:lang w:val="uk-UA"/>
        </w:rPr>
      </w:pPr>
      <w:r>
        <w:rPr>
          <w:sz w:val="28"/>
          <w:szCs w:val="28"/>
          <w:lang w:val="uk-UA"/>
        </w:rPr>
        <w:t>Сільський голова                                                                          Т.Т.Голуб</w:t>
      </w: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Pr="00DB6D7C" w:rsidRDefault="00DB6D7C" w:rsidP="00DB6D7C">
      <w:pPr>
        <w:pStyle w:val="a4"/>
        <w:ind w:right="-1"/>
        <w:rPr>
          <w:szCs w:val="28"/>
          <w:lang w:val="ru-RU"/>
        </w:rPr>
      </w:pPr>
    </w:p>
    <w:p w:rsidR="00DB6D7C" w:rsidRDefault="00DB6D7C" w:rsidP="00DB6D7C">
      <w:pPr>
        <w:pStyle w:val="a4"/>
        <w:ind w:right="-1"/>
        <w:rPr>
          <w:szCs w:val="28"/>
          <w:lang w:val="ru-RU"/>
        </w:rPr>
      </w:pPr>
      <w:r w:rsidRPr="00DB6D7C">
        <w:rPr>
          <w:szCs w:val="28"/>
          <w:lang w:val="ru-RU"/>
        </w:rPr>
        <w:t xml:space="preserve">                                                                           </w:t>
      </w:r>
    </w:p>
    <w:p w:rsidR="00DB6D7C" w:rsidRDefault="00DB6D7C" w:rsidP="00DB6D7C">
      <w:pPr>
        <w:pStyle w:val="a4"/>
        <w:ind w:right="-1"/>
        <w:rPr>
          <w:szCs w:val="28"/>
          <w:lang w:val="ru-RU"/>
        </w:rPr>
      </w:pPr>
    </w:p>
    <w:p w:rsidR="00DB6D7C" w:rsidRDefault="00DB6D7C" w:rsidP="00DB6D7C">
      <w:pPr>
        <w:pStyle w:val="a4"/>
        <w:ind w:right="-1"/>
        <w:rPr>
          <w:szCs w:val="28"/>
          <w:lang w:val="ru-RU"/>
        </w:rPr>
      </w:pPr>
    </w:p>
    <w:p w:rsidR="00B830BC" w:rsidRDefault="00DB6D7C" w:rsidP="00DB6D7C">
      <w:pPr>
        <w:pStyle w:val="a4"/>
        <w:ind w:right="-1"/>
        <w:rPr>
          <w:szCs w:val="28"/>
          <w:lang w:val="ru-RU"/>
        </w:rPr>
      </w:pPr>
      <w:r>
        <w:rPr>
          <w:szCs w:val="28"/>
          <w:lang w:val="ru-RU"/>
        </w:rPr>
        <w:t xml:space="preserve">                                                                           </w:t>
      </w:r>
    </w:p>
    <w:p w:rsidR="00B830BC" w:rsidRDefault="00B830BC" w:rsidP="00DB6D7C">
      <w:pPr>
        <w:pStyle w:val="a4"/>
        <w:ind w:right="-1"/>
        <w:rPr>
          <w:szCs w:val="28"/>
          <w:lang w:val="ru-RU"/>
        </w:rPr>
      </w:pPr>
    </w:p>
    <w:p w:rsidR="00B830BC" w:rsidRDefault="00B830BC" w:rsidP="00DB6D7C">
      <w:pPr>
        <w:pStyle w:val="a4"/>
        <w:ind w:right="-1"/>
        <w:rPr>
          <w:szCs w:val="28"/>
          <w:lang w:val="ru-RU"/>
        </w:rPr>
      </w:pPr>
    </w:p>
    <w:p w:rsidR="00DB6D7C" w:rsidRDefault="00B830BC" w:rsidP="00DB6D7C">
      <w:pPr>
        <w:pStyle w:val="a4"/>
        <w:ind w:right="-1"/>
        <w:rPr>
          <w:b/>
          <w:bCs/>
          <w:szCs w:val="28"/>
        </w:rPr>
      </w:pPr>
      <w:r>
        <w:rPr>
          <w:szCs w:val="28"/>
          <w:lang w:val="ru-RU"/>
        </w:rPr>
        <w:lastRenderedPageBreak/>
        <w:t xml:space="preserve">                                                                               </w:t>
      </w:r>
      <w:r w:rsidR="00DB6D7C">
        <w:rPr>
          <w:b/>
          <w:bCs/>
          <w:szCs w:val="28"/>
        </w:rPr>
        <w:t>ЗАТВЕРДЖЕНО</w:t>
      </w:r>
    </w:p>
    <w:p w:rsidR="00DB6D7C" w:rsidRDefault="00DB6D7C" w:rsidP="00DB6D7C">
      <w:pPr>
        <w:pStyle w:val="a4"/>
        <w:ind w:left="5670" w:right="-1"/>
        <w:rPr>
          <w:bCs/>
          <w:szCs w:val="28"/>
        </w:rPr>
      </w:pPr>
      <w:r>
        <w:rPr>
          <w:bCs/>
          <w:szCs w:val="28"/>
        </w:rPr>
        <w:t xml:space="preserve">Рішення сільської ради  </w:t>
      </w:r>
    </w:p>
    <w:p w:rsidR="00DB6D7C" w:rsidRDefault="00DB6D7C" w:rsidP="00DB6D7C">
      <w:pPr>
        <w:pStyle w:val="a4"/>
        <w:ind w:left="5670" w:right="-1"/>
        <w:rPr>
          <w:bCs/>
          <w:szCs w:val="28"/>
        </w:rPr>
      </w:pPr>
      <w:r>
        <w:rPr>
          <w:bCs/>
          <w:szCs w:val="28"/>
        </w:rPr>
        <w:t xml:space="preserve">30 січня 2015 року </w:t>
      </w:r>
      <w:r>
        <w:rPr>
          <w:b/>
          <w:bCs/>
          <w:szCs w:val="28"/>
        </w:rPr>
        <w:t>№ 1</w:t>
      </w:r>
    </w:p>
    <w:p w:rsidR="00DB6D7C" w:rsidRDefault="00DB6D7C" w:rsidP="00DB6D7C">
      <w:pPr>
        <w:jc w:val="center"/>
        <w:rPr>
          <w:sz w:val="26"/>
          <w:szCs w:val="26"/>
          <w:lang w:val="uk-UA"/>
        </w:rPr>
      </w:pPr>
      <w:r>
        <w:rPr>
          <w:sz w:val="26"/>
          <w:szCs w:val="26"/>
          <w:lang w:val="uk-UA"/>
        </w:rPr>
        <w:t xml:space="preserve"> </w:t>
      </w:r>
    </w:p>
    <w:p w:rsidR="00DB6D7C" w:rsidRDefault="00DB6D7C" w:rsidP="00DB6D7C">
      <w:pPr>
        <w:jc w:val="both"/>
        <w:rPr>
          <w:sz w:val="28"/>
          <w:szCs w:val="28"/>
          <w:lang w:val="uk-UA"/>
        </w:rPr>
      </w:pPr>
      <w:r>
        <w:rPr>
          <w:sz w:val="28"/>
          <w:szCs w:val="28"/>
          <w:lang w:val="uk-UA"/>
        </w:rPr>
        <w:t xml:space="preserve">             </w:t>
      </w:r>
    </w:p>
    <w:p w:rsidR="00DB6D7C" w:rsidRDefault="00DB6D7C" w:rsidP="00DB6D7C">
      <w:pPr>
        <w:jc w:val="center"/>
        <w:rPr>
          <w:sz w:val="28"/>
          <w:szCs w:val="28"/>
          <w:lang w:val="uk-UA"/>
        </w:rPr>
      </w:pPr>
      <w:r>
        <w:rPr>
          <w:b/>
          <w:sz w:val="28"/>
          <w:szCs w:val="28"/>
          <w:lang w:val="uk-UA"/>
        </w:rPr>
        <w:t>ПОЛОЖЕННЯ</w:t>
      </w:r>
      <w:r>
        <w:rPr>
          <w:b/>
          <w:sz w:val="28"/>
          <w:szCs w:val="28"/>
          <w:lang w:val="uk-UA"/>
        </w:rPr>
        <w:br/>
        <w:t>про податок на майно в частині податку на нерухоме майно, відмінне від земельної ділянки, на території  Христофорівської  сільської ради.</w:t>
      </w:r>
    </w:p>
    <w:p w:rsidR="00DB6D7C" w:rsidRDefault="00DB6D7C" w:rsidP="00DB6D7C">
      <w:pPr>
        <w:jc w:val="both"/>
        <w:rPr>
          <w:b/>
          <w:sz w:val="28"/>
          <w:szCs w:val="28"/>
          <w:lang w:val="uk-UA"/>
        </w:rPr>
      </w:pPr>
    </w:p>
    <w:p w:rsidR="00DB6D7C" w:rsidRDefault="00DB6D7C" w:rsidP="00DB6D7C">
      <w:pPr>
        <w:jc w:val="both"/>
        <w:rPr>
          <w:sz w:val="28"/>
          <w:szCs w:val="28"/>
        </w:rPr>
      </w:pPr>
      <w:r>
        <w:rPr>
          <w:sz w:val="28"/>
          <w:szCs w:val="28"/>
          <w:lang w:val="uk-UA"/>
        </w:rPr>
        <w:t xml:space="preserve">      </w:t>
      </w:r>
      <w:r>
        <w:rPr>
          <w:sz w:val="28"/>
          <w:szCs w:val="28"/>
        </w:rPr>
        <w:t>Терміни, які використовуються в даному Положенні:</w:t>
      </w:r>
    </w:p>
    <w:p w:rsidR="00DB6D7C" w:rsidRDefault="00DB6D7C" w:rsidP="00DB6D7C">
      <w:pPr>
        <w:pStyle w:val="a3"/>
        <w:tabs>
          <w:tab w:val="left" w:pos="426"/>
        </w:tabs>
        <w:jc w:val="both"/>
        <w:rPr>
          <w:sz w:val="28"/>
          <w:szCs w:val="28"/>
          <w:lang w:val="uk-UA"/>
        </w:rPr>
      </w:pPr>
      <w:r>
        <w:rPr>
          <w:sz w:val="28"/>
          <w:szCs w:val="28"/>
          <w:lang w:val="uk-UA"/>
        </w:rPr>
        <w:t xml:space="preserve">      Об'єкти житлової нерухомості - будівлі, віднесені відповідно до законодавства до житлового фонду, дачні та садові будинки.</w:t>
      </w:r>
    </w:p>
    <w:p w:rsidR="00DB6D7C" w:rsidRDefault="00DB6D7C" w:rsidP="00DB6D7C">
      <w:pPr>
        <w:pStyle w:val="a3"/>
        <w:tabs>
          <w:tab w:val="left" w:pos="426"/>
        </w:tabs>
        <w:jc w:val="both"/>
        <w:rPr>
          <w:sz w:val="28"/>
          <w:szCs w:val="28"/>
          <w:lang w:val="uk-UA"/>
        </w:rPr>
      </w:pPr>
      <w:r>
        <w:rPr>
          <w:sz w:val="28"/>
          <w:szCs w:val="28"/>
          <w:lang w:val="uk-UA"/>
        </w:rPr>
        <w:tab/>
        <w:t>Будівлі, віднесені до житлового фонду, поділяються на такі типи:</w:t>
      </w:r>
    </w:p>
    <w:p w:rsidR="00DB6D7C" w:rsidRDefault="00DB6D7C" w:rsidP="00DB6D7C">
      <w:pPr>
        <w:pStyle w:val="a3"/>
        <w:tabs>
          <w:tab w:val="left" w:pos="426"/>
        </w:tabs>
        <w:jc w:val="both"/>
        <w:rPr>
          <w:sz w:val="28"/>
          <w:szCs w:val="28"/>
          <w:lang w:val="uk-UA"/>
        </w:rPr>
      </w:pPr>
      <w:r>
        <w:rPr>
          <w:sz w:val="28"/>
          <w:szCs w:val="28"/>
          <w:lang w:val="uk-UA"/>
        </w:rPr>
        <w:tab/>
        <w:t xml:space="preserve">а) </w:t>
      </w:r>
      <w:r>
        <w:rPr>
          <w:i/>
          <w:sz w:val="28"/>
          <w:szCs w:val="28"/>
          <w:lang w:val="uk-UA"/>
        </w:rPr>
        <w:t>житловий будинок</w:t>
      </w:r>
      <w:r>
        <w:rPr>
          <w:sz w:val="28"/>
          <w:szCs w:val="28"/>
          <w:lang w:val="uk-UA"/>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DB6D7C" w:rsidRDefault="00DB6D7C" w:rsidP="00DB6D7C">
      <w:pPr>
        <w:pStyle w:val="a3"/>
        <w:tabs>
          <w:tab w:val="left" w:pos="426"/>
        </w:tabs>
        <w:jc w:val="both"/>
        <w:rPr>
          <w:sz w:val="28"/>
          <w:szCs w:val="28"/>
          <w:lang w:val="uk-UA"/>
        </w:rPr>
      </w:pPr>
      <w:r>
        <w:rPr>
          <w:sz w:val="28"/>
          <w:szCs w:val="28"/>
          <w:lang w:val="uk-UA"/>
        </w:rPr>
        <w:tab/>
        <w:t xml:space="preserve">б)  </w:t>
      </w:r>
      <w:r>
        <w:rPr>
          <w:i/>
          <w:sz w:val="28"/>
          <w:szCs w:val="28"/>
          <w:lang w:val="uk-UA"/>
        </w:rPr>
        <w:t>прибудова до житлового будинку</w:t>
      </w:r>
      <w:r>
        <w:rPr>
          <w:sz w:val="28"/>
          <w:szCs w:val="28"/>
          <w:lang w:val="uk-UA"/>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DB6D7C" w:rsidRDefault="00DB6D7C" w:rsidP="00DB6D7C">
      <w:pPr>
        <w:pStyle w:val="a3"/>
        <w:tabs>
          <w:tab w:val="left" w:pos="426"/>
        </w:tabs>
        <w:jc w:val="both"/>
        <w:rPr>
          <w:sz w:val="28"/>
          <w:szCs w:val="28"/>
          <w:lang w:val="uk-UA"/>
        </w:rPr>
      </w:pPr>
      <w:r>
        <w:rPr>
          <w:sz w:val="28"/>
          <w:szCs w:val="28"/>
          <w:lang w:val="uk-UA"/>
        </w:rPr>
        <w:tab/>
        <w:t xml:space="preserve">в) </w:t>
      </w:r>
      <w:r>
        <w:rPr>
          <w:i/>
          <w:sz w:val="28"/>
          <w:szCs w:val="28"/>
          <w:lang w:val="uk-UA"/>
        </w:rPr>
        <w:t>квартира</w:t>
      </w:r>
      <w:r>
        <w:rPr>
          <w:sz w:val="28"/>
          <w:szCs w:val="28"/>
          <w:lang w:val="uk-UA"/>
        </w:rPr>
        <w:t xml:space="preserve"> - ізольоване помешкання в житловому будинку, призначене та придатне для постійного у ньому проживання;</w:t>
      </w:r>
    </w:p>
    <w:p w:rsidR="00DB6D7C" w:rsidRDefault="00DB6D7C" w:rsidP="00DB6D7C">
      <w:pPr>
        <w:pStyle w:val="a3"/>
        <w:tabs>
          <w:tab w:val="left" w:pos="426"/>
        </w:tabs>
        <w:jc w:val="both"/>
        <w:rPr>
          <w:sz w:val="28"/>
          <w:szCs w:val="28"/>
          <w:lang w:val="uk-UA"/>
        </w:rPr>
      </w:pPr>
      <w:r>
        <w:rPr>
          <w:sz w:val="28"/>
          <w:szCs w:val="28"/>
          <w:lang w:val="uk-UA"/>
        </w:rPr>
        <w:tab/>
        <w:t xml:space="preserve">г) </w:t>
      </w:r>
      <w:r>
        <w:rPr>
          <w:i/>
          <w:sz w:val="28"/>
          <w:szCs w:val="28"/>
          <w:lang w:val="uk-UA"/>
        </w:rPr>
        <w:t>котедж</w:t>
      </w:r>
      <w:r>
        <w:rPr>
          <w:sz w:val="28"/>
          <w:szCs w:val="28"/>
          <w:lang w:val="uk-UA"/>
        </w:rPr>
        <w:t xml:space="preserve"> - одно-, півтораповерховий будинок невеликої житлової площі для постійного чи тимчасового проживання з присадибною ділянкою;</w:t>
      </w:r>
    </w:p>
    <w:p w:rsidR="00DB6D7C" w:rsidRDefault="00DB6D7C" w:rsidP="00DB6D7C">
      <w:pPr>
        <w:pStyle w:val="a3"/>
        <w:tabs>
          <w:tab w:val="left" w:pos="426"/>
        </w:tabs>
        <w:jc w:val="both"/>
        <w:rPr>
          <w:sz w:val="28"/>
          <w:szCs w:val="28"/>
          <w:lang w:val="uk-UA"/>
        </w:rPr>
      </w:pPr>
      <w:r>
        <w:rPr>
          <w:sz w:val="28"/>
          <w:szCs w:val="28"/>
          <w:lang w:val="uk-UA"/>
        </w:rPr>
        <w:tab/>
        <w:t xml:space="preserve">д) </w:t>
      </w:r>
      <w:r>
        <w:rPr>
          <w:i/>
          <w:sz w:val="28"/>
          <w:szCs w:val="28"/>
          <w:lang w:val="uk-UA"/>
        </w:rPr>
        <w:t>кімнати у багатосімейних (комунальних) квартирах</w:t>
      </w:r>
      <w:r>
        <w:rPr>
          <w:sz w:val="28"/>
          <w:szCs w:val="28"/>
          <w:lang w:val="uk-UA"/>
        </w:rPr>
        <w:t xml:space="preserve"> - ізольовані помешкання в квартирі, в якій мешкають двоє чи більше квартиронаймачів;</w:t>
      </w:r>
    </w:p>
    <w:p w:rsidR="00DB6D7C" w:rsidRDefault="00DB6D7C" w:rsidP="00DB6D7C">
      <w:pPr>
        <w:pStyle w:val="a3"/>
        <w:tabs>
          <w:tab w:val="left" w:pos="426"/>
        </w:tabs>
        <w:jc w:val="both"/>
        <w:rPr>
          <w:sz w:val="28"/>
          <w:szCs w:val="28"/>
          <w:lang w:val="uk-UA"/>
        </w:rPr>
      </w:pPr>
      <w:r>
        <w:rPr>
          <w:sz w:val="28"/>
          <w:szCs w:val="28"/>
          <w:lang w:val="uk-UA"/>
        </w:rPr>
        <w:tab/>
      </w:r>
      <w:r>
        <w:rPr>
          <w:i/>
          <w:sz w:val="28"/>
          <w:szCs w:val="28"/>
          <w:lang w:val="uk-UA"/>
        </w:rPr>
        <w:t>Садовий будинок</w:t>
      </w:r>
      <w:r>
        <w:rPr>
          <w:sz w:val="28"/>
          <w:szCs w:val="28"/>
          <w:lang w:val="uk-UA"/>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DB6D7C" w:rsidRDefault="00DB6D7C" w:rsidP="00DB6D7C">
      <w:pPr>
        <w:pStyle w:val="a3"/>
        <w:tabs>
          <w:tab w:val="left" w:pos="426"/>
        </w:tabs>
        <w:jc w:val="both"/>
        <w:rPr>
          <w:sz w:val="28"/>
          <w:szCs w:val="28"/>
          <w:lang w:val="uk-UA"/>
        </w:rPr>
      </w:pPr>
      <w:r>
        <w:rPr>
          <w:sz w:val="28"/>
          <w:szCs w:val="28"/>
          <w:lang w:val="uk-UA"/>
        </w:rPr>
        <w:tab/>
      </w:r>
      <w:r>
        <w:rPr>
          <w:i/>
          <w:sz w:val="28"/>
          <w:szCs w:val="28"/>
          <w:lang w:val="uk-UA"/>
        </w:rPr>
        <w:t>Дачний будинок</w:t>
      </w:r>
      <w:r>
        <w:rPr>
          <w:sz w:val="28"/>
          <w:szCs w:val="28"/>
          <w:lang w:val="uk-UA"/>
        </w:rPr>
        <w:t xml:space="preserve"> - житловий будинок для використання протягом року з метою позаміського відпочинку.</w:t>
      </w:r>
    </w:p>
    <w:p w:rsidR="00DB6D7C" w:rsidRDefault="00DB6D7C" w:rsidP="00DB6D7C">
      <w:pPr>
        <w:pStyle w:val="a3"/>
        <w:tabs>
          <w:tab w:val="left" w:pos="426"/>
        </w:tabs>
        <w:jc w:val="both"/>
        <w:rPr>
          <w:sz w:val="28"/>
          <w:szCs w:val="28"/>
          <w:lang w:val="uk-UA"/>
        </w:rPr>
      </w:pPr>
      <w:r>
        <w:rPr>
          <w:sz w:val="28"/>
          <w:szCs w:val="28"/>
          <w:vertAlign w:val="superscript"/>
          <w:lang w:val="uk-UA"/>
        </w:rPr>
        <w:lastRenderedPageBreak/>
        <w:t xml:space="preserve"> </w:t>
      </w:r>
      <w:r>
        <w:rPr>
          <w:sz w:val="28"/>
          <w:szCs w:val="28"/>
          <w:vertAlign w:val="superscript"/>
          <w:lang w:val="uk-UA"/>
        </w:rPr>
        <w:tab/>
      </w:r>
      <w:r>
        <w:rPr>
          <w:i/>
          <w:sz w:val="28"/>
          <w:szCs w:val="28"/>
          <w:lang w:val="uk-UA"/>
        </w:rPr>
        <w:t>Об'єкти нежитлової нерухомості</w:t>
      </w:r>
      <w:r>
        <w:rPr>
          <w:sz w:val="28"/>
          <w:szCs w:val="28"/>
          <w:lang w:val="uk-UA"/>
        </w:rPr>
        <w:t xml:space="preserve"> - будівлі, приміщення, що не віднесені відповідно до законодавства до житлового фонду. У нежитловій нерухомості виділяють:</w:t>
      </w:r>
    </w:p>
    <w:p w:rsidR="00DB6D7C" w:rsidRDefault="00DB6D7C" w:rsidP="00DB6D7C">
      <w:pPr>
        <w:pStyle w:val="a3"/>
        <w:tabs>
          <w:tab w:val="left" w:pos="426"/>
        </w:tabs>
        <w:jc w:val="both"/>
        <w:rPr>
          <w:sz w:val="28"/>
          <w:szCs w:val="28"/>
          <w:lang w:val="uk-UA"/>
        </w:rPr>
      </w:pPr>
      <w:r>
        <w:rPr>
          <w:sz w:val="28"/>
          <w:szCs w:val="28"/>
          <w:lang w:val="uk-UA"/>
        </w:rPr>
        <w:t xml:space="preserve">а) </w:t>
      </w:r>
      <w:r>
        <w:rPr>
          <w:i/>
          <w:sz w:val="28"/>
          <w:szCs w:val="28"/>
          <w:lang w:val="uk-UA"/>
        </w:rPr>
        <w:t>будівлі готельні</w:t>
      </w:r>
      <w:r>
        <w:rPr>
          <w:sz w:val="28"/>
          <w:szCs w:val="28"/>
          <w:lang w:val="uk-UA"/>
        </w:rPr>
        <w:t xml:space="preserve"> - готелі, мотелі, кемпінги, пансіонати, ресторани та бари, туристичні бази, гірські притулки, табори для відпочинку, будинки відпочинку;</w:t>
      </w:r>
    </w:p>
    <w:p w:rsidR="00DB6D7C" w:rsidRDefault="00DB6D7C" w:rsidP="00DB6D7C">
      <w:pPr>
        <w:pStyle w:val="a3"/>
        <w:tabs>
          <w:tab w:val="left" w:pos="426"/>
        </w:tabs>
        <w:jc w:val="both"/>
        <w:rPr>
          <w:sz w:val="28"/>
          <w:szCs w:val="28"/>
          <w:lang w:val="uk-UA"/>
        </w:rPr>
      </w:pPr>
      <w:r>
        <w:rPr>
          <w:sz w:val="28"/>
          <w:szCs w:val="28"/>
          <w:lang w:val="uk-UA"/>
        </w:rPr>
        <w:tab/>
        <w:t xml:space="preserve">б) </w:t>
      </w:r>
      <w:r>
        <w:rPr>
          <w:i/>
          <w:sz w:val="28"/>
          <w:szCs w:val="28"/>
          <w:lang w:val="uk-UA"/>
        </w:rPr>
        <w:t>будівлі офісні</w:t>
      </w:r>
      <w:r>
        <w:rPr>
          <w:sz w:val="28"/>
          <w:szCs w:val="28"/>
          <w:lang w:val="uk-UA"/>
        </w:rPr>
        <w:t xml:space="preserve"> - будівлі фінансового обслуговування, адміністративно-побутові будівлі, будівлі для конторських та адміністративних цілей;</w:t>
      </w:r>
    </w:p>
    <w:p w:rsidR="00DB6D7C" w:rsidRDefault="00DB6D7C" w:rsidP="00DB6D7C">
      <w:pPr>
        <w:pStyle w:val="a3"/>
        <w:tabs>
          <w:tab w:val="left" w:pos="426"/>
        </w:tabs>
        <w:jc w:val="both"/>
        <w:rPr>
          <w:sz w:val="28"/>
          <w:szCs w:val="28"/>
          <w:lang w:val="uk-UA"/>
        </w:rPr>
      </w:pPr>
      <w:r>
        <w:rPr>
          <w:sz w:val="28"/>
          <w:szCs w:val="28"/>
          <w:lang w:val="uk-UA"/>
        </w:rPr>
        <w:tab/>
        <w:t xml:space="preserve">в) </w:t>
      </w:r>
      <w:r>
        <w:rPr>
          <w:i/>
          <w:sz w:val="28"/>
          <w:szCs w:val="28"/>
          <w:lang w:val="uk-UA"/>
        </w:rPr>
        <w:t>будівлі торговельні</w:t>
      </w:r>
      <w:r>
        <w:rPr>
          <w:sz w:val="28"/>
          <w:szCs w:val="28"/>
          <w:lang w:val="uk-UA"/>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B6D7C" w:rsidRDefault="00DB6D7C" w:rsidP="00DB6D7C">
      <w:pPr>
        <w:pStyle w:val="a3"/>
        <w:tabs>
          <w:tab w:val="left" w:pos="426"/>
        </w:tabs>
        <w:ind w:firstLine="567"/>
        <w:jc w:val="both"/>
        <w:rPr>
          <w:sz w:val="28"/>
          <w:szCs w:val="28"/>
          <w:lang w:val="uk-UA"/>
        </w:rPr>
      </w:pPr>
      <w:r>
        <w:rPr>
          <w:sz w:val="28"/>
          <w:szCs w:val="28"/>
          <w:lang w:val="uk-UA"/>
        </w:rPr>
        <w:t xml:space="preserve">г) </w:t>
      </w:r>
      <w:r>
        <w:rPr>
          <w:i/>
          <w:sz w:val="28"/>
          <w:szCs w:val="28"/>
          <w:lang w:val="uk-UA"/>
        </w:rPr>
        <w:t>гаражі</w:t>
      </w:r>
      <w:r>
        <w:rPr>
          <w:sz w:val="28"/>
          <w:szCs w:val="28"/>
          <w:lang w:val="uk-UA"/>
        </w:rPr>
        <w:t xml:space="preserve"> - гаражі (наземні й підземні) та криті автомобільні стоянки;</w:t>
      </w:r>
    </w:p>
    <w:p w:rsidR="00DB6D7C" w:rsidRDefault="00DB6D7C" w:rsidP="00DB6D7C">
      <w:pPr>
        <w:pStyle w:val="a3"/>
        <w:tabs>
          <w:tab w:val="left" w:pos="426"/>
        </w:tabs>
        <w:ind w:firstLine="567"/>
        <w:jc w:val="both"/>
        <w:rPr>
          <w:sz w:val="28"/>
          <w:szCs w:val="28"/>
          <w:lang w:val="uk-UA"/>
        </w:rPr>
      </w:pPr>
      <w:r>
        <w:rPr>
          <w:sz w:val="28"/>
          <w:szCs w:val="28"/>
          <w:lang w:val="uk-UA"/>
        </w:rPr>
        <w:t>д) будівлі промислові та склади;</w:t>
      </w:r>
    </w:p>
    <w:p w:rsidR="00DB6D7C" w:rsidRDefault="00DB6D7C" w:rsidP="00DB6D7C">
      <w:pPr>
        <w:pStyle w:val="a3"/>
        <w:tabs>
          <w:tab w:val="left" w:pos="426"/>
        </w:tabs>
        <w:ind w:firstLine="567"/>
        <w:jc w:val="both"/>
        <w:rPr>
          <w:sz w:val="28"/>
          <w:szCs w:val="28"/>
          <w:lang w:val="uk-UA"/>
        </w:rPr>
      </w:pPr>
      <w:r>
        <w:rPr>
          <w:sz w:val="28"/>
          <w:szCs w:val="28"/>
          <w:lang w:val="uk-UA"/>
        </w:rPr>
        <w:t>ж) будівлі для публічних виступів (казино, ігорні будинки);</w:t>
      </w:r>
    </w:p>
    <w:p w:rsidR="00DB6D7C" w:rsidRDefault="00DB6D7C" w:rsidP="00DB6D7C">
      <w:pPr>
        <w:pStyle w:val="a3"/>
        <w:tabs>
          <w:tab w:val="left" w:pos="426"/>
        </w:tabs>
        <w:ind w:firstLine="567"/>
        <w:jc w:val="both"/>
        <w:rPr>
          <w:sz w:val="28"/>
          <w:szCs w:val="28"/>
          <w:lang w:val="uk-UA"/>
        </w:rPr>
      </w:pPr>
      <w:r>
        <w:rPr>
          <w:sz w:val="28"/>
          <w:szCs w:val="28"/>
          <w:lang w:val="uk-UA"/>
        </w:rPr>
        <w:t>з)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DB6D7C" w:rsidRDefault="00DB6D7C" w:rsidP="00DB6D7C">
      <w:pPr>
        <w:pStyle w:val="a3"/>
        <w:tabs>
          <w:tab w:val="left" w:pos="426"/>
        </w:tabs>
        <w:ind w:firstLine="567"/>
        <w:jc w:val="both"/>
        <w:rPr>
          <w:sz w:val="28"/>
          <w:szCs w:val="28"/>
          <w:lang w:val="uk-UA"/>
        </w:rPr>
      </w:pPr>
      <w:r>
        <w:rPr>
          <w:sz w:val="28"/>
          <w:szCs w:val="28"/>
          <w:lang w:val="uk-UA"/>
        </w:rPr>
        <w:t>и) інші будівлі.</w:t>
      </w:r>
    </w:p>
    <w:p w:rsidR="00DB6D7C" w:rsidRDefault="00DB6D7C" w:rsidP="00DB6D7C">
      <w:pPr>
        <w:spacing w:after="120"/>
        <w:ind w:firstLine="720"/>
        <w:jc w:val="both"/>
        <w:rPr>
          <w:b/>
          <w:sz w:val="28"/>
          <w:szCs w:val="28"/>
          <w:lang w:val="uk-UA"/>
        </w:rPr>
      </w:pPr>
      <w:r>
        <w:rPr>
          <w:b/>
          <w:sz w:val="28"/>
          <w:szCs w:val="28"/>
          <w:lang w:val="uk-UA"/>
        </w:rPr>
        <w:t>1. Платники податку</w:t>
      </w:r>
    </w:p>
    <w:p w:rsidR="00DB6D7C" w:rsidRDefault="00DB6D7C" w:rsidP="00DB6D7C">
      <w:pPr>
        <w:spacing w:after="120"/>
        <w:ind w:firstLine="720"/>
        <w:jc w:val="both"/>
        <w:rPr>
          <w:sz w:val="28"/>
          <w:szCs w:val="28"/>
          <w:lang w:val="uk-UA"/>
        </w:rPr>
      </w:pPr>
      <w:r>
        <w:rPr>
          <w:sz w:val="28"/>
          <w:szCs w:val="28"/>
          <w:lang w:val="uk-UA"/>
        </w:rPr>
        <w:t xml:space="preserve">1.1. Платниками податку є фізичні та юридичні особи, в тому числі нерезиденти, які є власниками об’єктів житлової </w:t>
      </w:r>
      <w:r>
        <w:rPr>
          <w:sz w:val="28"/>
          <w:szCs w:val="28"/>
          <w:lang w:val="uk-UA" w:eastAsia="uk-UA"/>
        </w:rPr>
        <w:t>та/або нежитлової нерухомості</w:t>
      </w:r>
      <w:r>
        <w:rPr>
          <w:sz w:val="28"/>
          <w:szCs w:val="28"/>
          <w:lang w:val="uk-UA"/>
        </w:rPr>
        <w:t xml:space="preserve">. </w:t>
      </w:r>
    </w:p>
    <w:p w:rsidR="00DB6D7C" w:rsidRDefault="00DB6D7C" w:rsidP="00DB6D7C">
      <w:pPr>
        <w:spacing w:after="120"/>
        <w:ind w:firstLine="720"/>
        <w:jc w:val="both"/>
        <w:rPr>
          <w:sz w:val="28"/>
          <w:szCs w:val="28"/>
          <w:lang w:val="uk-UA"/>
        </w:rPr>
      </w:pPr>
      <w:r>
        <w:rPr>
          <w:sz w:val="28"/>
          <w:szCs w:val="28"/>
          <w:lang w:val="uk-UA"/>
        </w:rPr>
        <w:t xml:space="preserve">1.2. Визначення платників податку в разі перебування об’єктів житлової </w:t>
      </w:r>
      <w:r>
        <w:rPr>
          <w:sz w:val="28"/>
          <w:szCs w:val="28"/>
          <w:lang w:val="uk-UA" w:eastAsia="uk-UA"/>
        </w:rPr>
        <w:t xml:space="preserve">та/або нежитлової </w:t>
      </w:r>
      <w:r>
        <w:rPr>
          <w:sz w:val="28"/>
          <w:szCs w:val="28"/>
          <w:lang w:val="uk-UA"/>
        </w:rPr>
        <w:t xml:space="preserve">нерухомості у спільній частковій або спільній сумісній власності кількох осіб: </w:t>
      </w:r>
    </w:p>
    <w:p w:rsidR="00DB6D7C" w:rsidRDefault="00DB6D7C" w:rsidP="00DB6D7C">
      <w:pPr>
        <w:spacing w:after="120"/>
        <w:ind w:firstLine="720"/>
        <w:jc w:val="both"/>
        <w:rPr>
          <w:sz w:val="28"/>
          <w:szCs w:val="28"/>
          <w:lang w:val="uk-UA"/>
        </w:rPr>
      </w:pPr>
      <w:r>
        <w:rPr>
          <w:sz w:val="28"/>
          <w:szCs w:val="28"/>
          <w:lang w:val="uk-UA"/>
        </w:rPr>
        <w:t xml:space="preserve">а) якщо об’єкт житлової </w:t>
      </w:r>
      <w:r>
        <w:rPr>
          <w:sz w:val="28"/>
          <w:szCs w:val="28"/>
          <w:lang w:val="uk-UA" w:eastAsia="uk-UA"/>
        </w:rPr>
        <w:t xml:space="preserve">та/або нежитлової </w:t>
      </w:r>
      <w:r>
        <w:rPr>
          <w:sz w:val="28"/>
          <w:szCs w:val="28"/>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DB6D7C" w:rsidRDefault="00DB6D7C" w:rsidP="00DB6D7C">
      <w:pPr>
        <w:spacing w:after="120"/>
        <w:ind w:firstLine="720"/>
        <w:jc w:val="both"/>
        <w:rPr>
          <w:sz w:val="28"/>
          <w:szCs w:val="28"/>
          <w:lang w:val="uk-UA"/>
        </w:rPr>
      </w:pPr>
      <w:r>
        <w:rPr>
          <w:sz w:val="28"/>
          <w:szCs w:val="28"/>
          <w:lang w:val="uk-UA"/>
        </w:rPr>
        <w:t xml:space="preserve">б) якщо об’єкт житлової </w:t>
      </w:r>
      <w:r>
        <w:rPr>
          <w:sz w:val="28"/>
          <w:szCs w:val="28"/>
          <w:lang w:val="uk-UA" w:eastAsia="uk-UA"/>
        </w:rPr>
        <w:t xml:space="preserve">та/або нежитлової </w:t>
      </w:r>
      <w:r>
        <w:rPr>
          <w:sz w:val="28"/>
          <w:szCs w:val="28"/>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DB6D7C" w:rsidRDefault="00DB6D7C" w:rsidP="00DB6D7C">
      <w:pPr>
        <w:spacing w:after="120"/>
        <w:ind w:firstLine="720"/>
        <w:jc w:val="both"/>
        <w:rPr>
          <w:sz w:val="28"/>
          <w:szCs w:val="28"/>
          <w:lang w:val="uk-UA"/>
        </w:rPr>
      </w:pPr>
      <w:r>
        <w:rPr>
          <w:sz w:val="28"/>
          <w:szCs w:val="28"/>
          <w:lang w:val="uk-UA"/>
        </w:rPr>
        <w:lastRenderedPageBreak/>
        <w:t xml:space="preserve">в) якщо об’єкт житлової </w:t>
      </w:r>
      <w:r>
        <w:rPr>
          <w:sz w:val="28"/>
          <w:szCs w:val="28"/>
          <w:lang w:val="uk-UA" w:eastAsia="uk-UA"/>
        </w:rPr>
        <w:t xml:space="preserve">та/або нежитлової </w:t>
      </w:r>
      <w:r>
        <w:rPr>
          <w:sz w:val="28"/>
          <w:szCs w:val="28"/>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DB6D7C" w:rsidRDefault="00DB6D7C" w:rsidP="00DB6D7C">
      <w:pPr>
        <w:spacing w:after="120"/>
        <w:ind w:firstLine="720"/>
        <w:jc w:val="both"/>
        <w:rPr>
          <w:b/>
          <w:sz w:val="28"/>
          <w:szCs w:val="28"/>
          <w:lang w:val="uk-UA"/>
        </w:rPr>
      </w:pPr>
      <w:r>
        <w:rPr>
          <w:b/>
          <w:sz w:val="28"/>
          <w:szCs w:val="28"/>
          <w:lang w:val="uk-UA"/>
        </w:rPr>
        <w:t>2. Об’єкт оподаткування</w:t>
      </w:r>
    </w:p>
    <w:p w:rsidR="00DB6D7C" w:rsidRDefault="00DB6D7C" w:rsidP="00DB6D7C">
      <w:pPr>
        <w:spacing w:after="120"/>
        <w:ind w:firstLine="720"/>
        <w:jc w:val="both"/>
        <w:rPr>
          <w:sz w:val="28"/>
          <w:szCs w:val="28"/>
          <w:lang w:val="uk-UA"/>
        </w:rPr>
      </w:pPr>
      <w:r>
        <w:rPr>
          <w:sz w:val="28"/>
          <w:szCs w:val="28"/>
          <w:lang w:val="uk-UA"/>
        </w:rPr>
        <w:t xml:space="preserve">2.1. Об’єктом оподаткування є об’єкт житлової </w:t>
      </w:r>
      <w:r>
        <w:rPr>
          <w:sz w:val="28"/>
          <w:szCs w:val="28"/>
          <w:lang w:val="uk-UA" w:eastAsia="uk-UA"/>
        </w:rPr>
        <w:t xml:space="preserve">та нежитлової </w:t>
      </w:r>
      <w:r>
        <w:rPr>
          <w:sz w:val="28"/>
          <w:szCs w:val="28"/>
          <w:lang w:val="uk-UA"/>
        </w:rPr>
        <w:t xml:space="preserve">нерухомості, в тому числі його частка. </w:t>
      </w:r>
    </w:p>
    <w:p w:rsidR="00DB6D7C" w:rsidRDefault="00DB6D7C" w:rsidP="00DB6D7C">
      <w:pPr>
        <w:spacing w:after="120"/>
        <w:ind w:firstLine="720"/>
        <w:jc w:val="both"/>
        <w:rPr>
          <w:sz w:val="28"/>
          <w:szCs w:val="28"/>
          <w:lang w:val="uk-UA"/>
        </w:rPr>
      </w:pPr>
    </w:p>
    <w:p w:rsidR="00DB6D7C" w:rsidRDefault="00DB6D7C" w:rsidP="00DB6D7C">
      <w:pPr>
        <w:spacing w:after="120"/>
        <w:ind w:firstLine="720"/>
        <w:jc w:val="both"/>
        <w:rPr>
          <w:sz w:val="28"/>
          <w:szCs w:val="28"/>
          <w:lang w:val="uk-UA"/>
        </w:rPr>
      </w:pPr>
    </w:p>
    <w:p w:rsidR="00DB6D7C" w:rsidRDefault="00DB6D7C" w:rsidP="00DB6D7C">
      <w:pPr>
        <w:spacing w:after="120"/>
        <w:ind w:firstLine="720"/>
        <w:jc w:val="both"/>
        <w:rPr>
          <w:sz w:val="28"/>
          <w:szCs w:val="28"/>
          <w:lang w:val="uk-UA"/>
        </w:rPr>
      </w:pPr>
      <w:r>
        <w:rPr>
          <w:sz w:val="28"/>
          <w:szCs w:val="28"/>
          <w:lang w:val="uk-UA"/>
        </w:rPr>
        <w:t xml:space="preserve">2.2. Не є об’єктом оподаткування: </w:t>
      </w:r>
    </w:p>
    <w:p w:rsidR="00DB6D7C" w:rsidRDefault="00DB6D7C" w:rsidP="00DB6D7C">
      <w:pPr>
        <w:spacing w:after="120"/>
        <w:ind w:firstLine="720"/>
        <w:jc w:val="both"/>
        <w:rPr>
          <w:sz w:val="28"/>
          <w:szCs w:val="28"/>
          <w:lang w:val="uk-UA"/>
        </w:rPr>
      </w:pPr>
      <w:r>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DB6D7C" w:rsidRDefault="00DB6D7C" w:rsidP="00DB6D7C">
      <w:pPr>
        <w:spacing w:after="120"/>
        <w:ind w:firstLine="720"/>
        <w:jc w:val="both"/>
        <w:rPr>
          <w:sz w:val="28"/>
          <w:szCs w:val="28"/>
          <w:lang w:val="uk-UA"/>
        </w:rPr>
      </w:pPr>
      <w:r>
        <w:rPr>
          <w:sz w:val="28"/>
          <w:szCs w:val="28"/>
          <w:lang w:val="uk-UA"/>
        </w:rPr>
        <w:t xml:space="preserve">б) об’єкти житлової </w:t>
      </w:r>
      <w:r>
        <w:rPr>
          <w:sz w:val="28"/>
          <w:szCs w:val="28"/>
          <w:lang w:val="uk-UA" w:eastAsia="uk-UA"/>
        </w:rPr>
        <w:t xml:space="preserve">та нежитлової </w:t>
      </w:r>
      <w:r>
        <w:rPr>
          <w:sz w:val="28"/>
          <w:szCs w:val="28"/>
          <w:lang w:val="uk-UA"/>
        </w:rPr>
        <w:t xml:space="preserve">нерухомості, які розташовані в зонах відчуження та безумовного (обов’язкового) відселення, визначені законом, в тому числі їх частки; </w:t>
      </w:r>
    </w:p>
    <w:p w:rsidR="00DB6D7C" w:rsidRDefault="00DB6D7C" w:rsidP="00DB6D7C">
      <w:pPr>
        <w:spacing w:after="120"/>
        <w:ind w:firstLine="720"/>
        <w:jc w:val="both"/>
        <w:rPr>
          <w:sz w:val="28"/>
          <w:szCs w:val="28"/>
        </w:rPr>
      </w:pPr>
      <w:r>
        <w:rPr>
          <w:sz w:val="28"/>
          <w:szCs w:val="28"/>
        </w:rPr>
        <w:t xml:space="preserve">в) будівлі дитячих будинків сімейного типу; </w:t>
      </w:r>
    </w:p>
    <w:p w:rsidR="00DB6D7C" w:rsidRDefault="00DB6D7C" w:rsidP="00DB6D7C">
      <w:pPr>
        <w:spacing w:after="120"/>
        <w:ind w:firstLine="720"/>
        <w:jc w:val="both"/>
        <w:rPr>
          <w:sz w:val="28"/>
          <w:szCs w:val="28"/>
        </w:rPr>
      </w:pPr>
      <w:r>
        <w:rPr>
          <w:sz w:val="28"/>
          <w:szCs w:val="28"/>
        </w:rPr>
        <w:t xml:space="preserve">г) гуртожитки; </w:t>
      </w:r>
    </w:p>
    <w:p w:rsidR="00DB6D7C" w:rsidRDefault="00DB6D7C" w:rsidP="00DB6D7C">
      <w:pPr>
        <w:spacing w:after="100"/>
        <w:ind w:firstLine="720"/>
        <w:jc w:val="both"/>
        <w:rPr>
          <w:sz w:val="28"/>
          <w:szCs w:val="28"/>
        </w:rPr>
      </w:pPr>
      <w:r>
        <w:rPr>
          <w:sz w:val="28"/>
          <w:szCs w:val="28"/>
        </w:rPr>
        <w:t xml:space="preserve">ґ) житлова нерухомість непридатна для проживання, в тому числі у зв’язку з аварійним станом, визнана такою згідно з рішенням </w:t>
      </w:r>
      <w:r>
        <w:rPr>
          <w:sz w:val="28"/>
          <w:szCs w:val="28"/>
          <w:lang w:val="uk-UA"/>
        </w:rPr>
        <w:t>сільської</w:t>
      </w:r>
      <w:r>
        <w:rPr>
          <w:sz w:val="28"/>
          <w:szCs w:val="28"/>
        </w:rPr>
        <w:t xml:space="preserve"> ради;</w:t>
      </w:r>
    </w:p>
    <w:p w:rsidR="00DB6D7C" w:rsidRDefault="00DB6D7C" w:rsidP="00DB6D7C">
      <w:pPr>
        <w:spacing w:after="100"/>
        <w:ind w:firstLine="720"/>
        <w:jc w:val="both"/>
        <w:rPr>
          <w:sz w:val="28"/>
          <w:szCs w:val="28"/>
        </w:rPr>
      </w:pPr>
      <w:r>
        <w:rPr>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DB6D7C" w:rsidRDefault="00DB6D7C" w:rsidP="00DB6D7C">
      <w:pPr>
        <w:spacing w:after="100"/>
        <w:ind w:firstLine="720"/>
        <w:jc w:val="both"/>
        <w:rPr>
          <w:sz w:val="28"/>
          <w:szCs w:val="28"/>
        </w:rPr>
      </w:pPr>
      <w:r>
        <w:rPr>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DB6D7C" w:rsidRDefault="00DB6D7C" w:rsidP="00DB6D7C">
      <w:pPr>
        <w:spacing w:after="100"/>
        <w:ind w:firstLine="720"/>
        <w:jc w:val="both"/>
        <w:rPr>
          <w:sz w:val="28"/>
          <w:szCs w:val="28"/>
        </w:rPr>
      </w:pPr>
      <w:r>
        <w:rPr>
          <w:sz w:val="28"/>
          <w:szCs w:val="28"/>
        </w:rPr>
        <w:t>є) будівлі промисловості, зокрема виробничі корпуси, цехи, складські приміщення промислових підприємств;</w:t>
      </w:r>
    </w:p>
    <w:p w:rsidR="00DB6D7C" w:rsidRDefault="00DB6D7C" w:rsidP="00DB6D7C">
      <w:pPr>
        <w:spacing w:after="100"/>
        <w:ind w:firstLine="720"/>
        <w:jc w:val="both"/>
        <w:rPr>
          <w:sz w:val="28"/>
          <w:szCs w:val="28"/>
        </w:rPr>
      </w:pPr>
      <w:r>
        <w:rPr>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DB6D7C" w:rsidRDefault="00DB6D7C" w:rsidP="00DB6D7C">
      <w:pPr>
        <w:spacing w:after="100"/>
        <w:ind w:firstLine="720"/>
        <w:jc w:val="both"/>
        <w:rPr>
          <w:sz w:val="28"/>
          <w:szCs w:val="28"/>
          <w:lang w:val="uk-UA"/>
        </w:rPr>
      </w:pPr>
      <w:r>
        <w:rPr>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DB6D7C" w:rsidRDefault="00DB6D7C" w:rsidP="00DB6D7C">
      <w:pPr>
        <w:spacing w:after="100"/>
        <w:ind w:firstLine="720"/>
        <w:jc w:val="both"/>
        <w:rPr>
          <w:lang w:val="uk-UA"/>
        </w:rPr>
      </w:pPr>
    </w:p>
    <w:p w:rsidR="00DB6D7C" w:rsidRDefault="00DB6D7C" w:rsidP="00DB6D7C">
      <w:pPr>
        <w:spacing w:after="100"/>
        <w:ind w:firstLine="720"/>
        <w:jc w:val="both"/>
        <w:rPr>
          <w:b/>
          <w:sz w:val="28"/>
          <w:szCs w:val="28"/>
          <w:lang w:val="uk-UA"/>
        </w:rPr>
      </w:pPr>
    </w:p>
    <w:p w:rsidR="00DB6D7C" w:rsidRDefault="00DB6D7C" w:rsidP="00DB6D7C">
      <w:pPr>
        <w:spacing w:after="100"/>
        <w:ind w:firstLine="720"/>
        <w:jc w:val="both"/>
        <w:rPr>
          <w:b/>
          <w:sz w:val="28"/>
          <w:szCs w:val="28"/>
          <w:lang w:val="uk-UA"/>
        </w:rPr>
      </w:pPr>
    </w:p>
    <w:p w:rsidR="00DB6D7C" w:rsidRDefault="00DB6D7C" w:rsidP="00DB6D7C">
      <w:pPr>
        <w:spacing w:after="100"/>
        <w:ind w:firstLine="720"/>
        <w:jc w:val="both"/>
        <w:rPr>
          <w:b/>
          <w:sz w:val="28"/>
          <w:szCs w:val="28"/>
          <w:lang w:val="uk-UA"/>
        </w:rPr>
      </w:pPr>
      <w:r>
        <w:rPr>
          <w:b/>
          <w:sz w:val="28"/>
          <w:szCs w:val="28"/>
          <w:lang w:val="uk-UA"/>
        </w:rPr>
        <w:lastRenderedPageBreak/>
        <w:t>3. База оподаткування</w:t>
      </w:r>
    </w:p>
    <w:p w:rsidR="00DB6D7C" w:rsidRDefault="00DB6D7C" w:rsidP="00DB6D7C">
      <w:pPr>
        <w:spacing w:after="100"/>
        <w:ind w:firstLine="720"/>
        <w:jc w:val="both"/>
        <w:rPr>
          <w:sz w:val="28"/>
          <w:szCs w:val="28"/>
          <w:lang w:val="uk-UA"/>
        </w:rPr>
      </w:pPr>
      <w:r>
        <w:rPr>
          <w:sz w:val="28"/>
          <w:szCs w:val="28"/>
          <w:lang w:val="uk-UA"/>
        </w:rPr>
        <w:t xml:space="preserve">3.1. Базою оподаткування є загальна площа об’єкта житлової та нежитлової нерухомості, в тому числі його часток. </w:t>
      </w:r>
    </w:p>
    <w:p w:rsidR="00DB6D7C" w:rsidRDefault="00DB6D7C" w:rsidP="00DB6D7C">
      <w:pPr>
        <w:spacing w:after="100"/>
        <w:ind w:firstLine="720"/>
        <w:jc w:val="both"/>
        <w:rPr>
          <w:sz w:val="28"/>
          <w:szCs w:val="28"/>
        </w:rPr>
      </w:pPr>
      <w:r>
        <w:rPr>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B6D7C" w:rsidRDefault="00DB6D7C" w:rsidP="00DB6D7C">
      <w:pPr>
        <w:spacing w:after="100"/>
        <w:ind w:firstLine="720"/>
        <w:jc w:val="both"/>
        <w:rPr>
          <w:sz w:val="28"/>
          <w:szCs w:val="28"/>
          <w:lang w:val="uk-UA"/>
        </w:rPr>
      </w:pPr>
      <w:r>
        <w:rPr>
          <w:sz w:val="28"/>
          <w:szCs w:val="28"/>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DB6D7C" w:rsidRDefault="00DB6D7C" w:rsidP="00DB6D7C">
      <w:pPr>
        <w:spacing w:after="100"/>
        <w:ind w:firstLine="720"/>
        <w:jc w:val="both"/>
        <w:rPr>
          <w:sz w:val="28"/>
          <w:szCs w:val="28"/>
          <w:lang w:val="uk-UA"/>
        </w:rPr>
      </w:pPr>
    </w:p>
    <w:p w:rsidR="00DB6D7C" w:rsidRDefault="00DB6D7C" w:rsidP="00DB6D7C">
      <w:pPr>
        <w:spacing w:after="100"/>
        <w:ind w:firstLine="720"/>
        <w:jc w:val="both"/>
        <w:rPr>
          <w:sz w:val="28"/>
          <w:szCs w:val="28"/>
          <w:lang w:val="uk-UA"/>
        </w:rPr>
      </w:pPr>
    </w:p>
    <w:p w:rsidR="00DB6D7C" w:rsidRDefault="00DB6D7C" w:rsidP="00DB6D7C">
      <w:pPr>
        <w:spacing w:after="100"/>
        <w:ind w:firstLine="720"/>
        <w:jc w:val="both"/>
        <w:rPr>
          <w:b/>
          <w:sz w:val="28"/>
          <w:szCs w:val="28"/>
          <w:lang w:val="uk-UA"/>
        </w:rPr>
      </w:pPr>
      <w:r>
        <w:rPr>
          <w:b/>
          <w:sz w:val="28"/>
          <w:szCs w:val="28"/>
          <w:lang w:val="uk-UA"/>
        </w:rPr>
        <w:t>4. Пільги із сплати податку</w:t>
      </w:r>
    </w:p>
    <w:p w:rsidR="00DB6D7C" w:rsidRDefault="00DB6D7C" w:rsidP="00DB6D7C">
      <w:pPr>
        <w:spacing w:after="120"/>
        <w:ind w:firstLine="720"/>
        <w:jc w:val="both"/>
        <w:rPr>
          <w:sz w:val="28"/>
          <w:szCs w:val="28"/>
          <w:lang w:val="uk-UA"/>
        </w:rPr>
      </w:pPr>
      <w:r>
        <w:rPr>
          <w:sz w:val="28"/>
          <w:szCs w:val="28"/>
          <w:lang w:val="uk-UA"/>
        </w:rPr>
        <w:t xml:space="preserve">4.1. База оподаткування об’єкта/об’єктів житлової нерухомості, в тому числі їх часток, що перебувають у власності фізичної особи </w:t>
      </w:r>
      <w:r>
        <w:rPr>
          <w:sz w:val="28"/>
          <w:szCs w:val="28"/>
        </w:rPr>
        <w:sym w:font="Symbol" w:char="002D"/>
      </w:r>
      <w:r>
        <w:rPr>
          <w:sz w:val="28"/>
          <w:szCs w:val="28"/>
          <w:lang w:val="uk-UA"/>
        </w:rPr>
        <w:t xml:space="preserve"> платника податку, зменшується:</w:t>
      </w:r>
    </w:p>
    <w:p w:rsidR="00DB6D7C" w:rsidRDefault="00DB6D7C" w:rsidP="00DB6D7C">
      <w:pPr>
        <w:spacing w:after="120"/>
        <w:ind w:firstLine="720"/>
        <w:jc w:val="both"/>
        <w:rPr>
          <w:sz w:val="28"/>
          <w:szCs w:val="28"/>
        </w:rPr>
      </w:pPr>
      <w:r>
        <w:rPr>
          <w:sz w:val="28"/>
          <w:szCs w:val="28"/>
        </w:rPr>
        <w:t xml:space="preserve">а) для квартири/квартир незалежно від їх кількості </w:t>
      </w:r>
      <w:r>
        <w:rPr>
          <w:sz w:val="28"/>
          <w:szCs w:val="28"/>
        </w:rPr>
        <w:sym w:font="Symbol" w:char="002D"/>
      </w:r>
      <w:r>
        <w:rPr>
          <w:sz w:val="28"/>
          <w:szCs w:val="28"/>
        </w:rPr>
        <w:t xml:space="preserve"> на 60 кв. метрів;</w:t>
      </w:r>
    </w:p>
    <w:p w:rsidR="00DB6D7C" w:rsidRDefault="00DB6D7C" w:rsidP="00DB6D7C">
      <w:pPr>
        <w:spacing w:after="120"/>
        <w:ind w:firstLine="720"/>
        <w:jc w:val="both"/>
        <w:rPr>
          <w:sz w:val="28"/>
          <w:szCs w:val="28"/>
        </w:rPr>
      </w:pPr>
      <w:r>
        <w:rPr>
          <w:sz w:val="28"/>
          <w:szCs w:val="28"/>
        </w:rPr>
        <w:t xml:space="preserve">б) для житлового будинку/будинків незалежно від їх кількості </w:t>
      </w:r>
      <w:r>
        <w:rPr>
          <w:sz w:val="28"/>
          <w:szCs w:val="28"/>
        </w:rPr>
        <w:sym w:font="Symbol" w:char="002D"/>
      </w:r>
      <w:r>
        <w:rPr>
          <w:sz w:val="28"/>
          <w:szCs w:val="28"/>
        </w:rPr>
        <w:t xml:space="preserve"> на </w:t>
      </w:r>
      <w:smartTag w:uri="urn:schemas-microsoft-com:office:smarttags" w:element="metricconverter">
        <w:smartTagPr>
          <w:attr w:name="ProductID" w:val="120 кв. метрів"/>
        </w:smartTagPr>
        <w:r>
          <w:rPr>
            <w:sz w:val="28"/>
            <w:szCs w:val="28"/>
          </w:rPr>
          <w:t>120 кв. метрів</w:t>
        </w:r>
      </w:smartTag>
      <w:r>
        <w:rPr>
          <w:sz w:val="28"/>
          <w:szCs w:val="28"/>
        </w:rPr>
        <w:t>;</w:t>
      </w:r>
    </w:p>
    <w:p w:rsidR="00DB6D7C" w:rsidRDefault="00DB6D7C" w:rsidP="00DB6D7C">
      <w:pPr>
        <w:spacing w:after="120"/>
        <w:ind w:firstLine="720"/>
        <w:jc w:val="both"/>
        <w:rPr>
          <w:sz w:val="28"/>
          <w:szCs w:val="28"/>
        </w:rPr>
      </w:pPr>
      <w:r>
        <w:rPr>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Pr>
          <w:sz w:val="28"/>
          <w:szCs w:val="28"/>
        </w:rPr>
        <w:sym w:font="Symbol" w:char="002D"/>
      </w:r>
      <w:r>
        <w:rPr>
          <w:sz w:val="28"/>
          <w:szCs w:val="28"/>
        </w:rPr>
        <w:t xml:space="preserve"> на </w:t>
      </w:r>
      <w:smartTag w:uri="urn:schemas-microsoft-com:office:smarttags" w:element="metricconverter">
        <w:smartTagPr>
          <w:attr w:name="ProductID" w:val="180 кв. метрів"/>
        </w:smartTagPr>
        <w:r>
          <w:rPr>
            <w:sz w:val="28"/>
            <w:szCs w:val="28"/>
          </w:rPr>
          <w:t>180 кв. метрів</w:t>
        </w:r>
      </w:smartTag>
      <w:r>
        <w:rPr>
          <w:sz w:val="28"/>
          <w:szCs w:val="28"/>
        </w:rPr>
        <w:t>.</w:t>
      </w:r>
    </w:p>
    <w:p w:rsidR="00DB6D7C" w:rsidRDefault="00DB6D7C" w:rsidP="00DB6D7C">
      <w:pPr>
        <w:spacing w:after="120"/>
        <w:ind w:firstLine="720"/>
        <w:jc w:val="both"/>
        <w:rPr>
          <w:sz w:val="28"/>
          <w:szCs w:val="28"/>
        </w:rPr>
      </w:pPr>
      <w:r>
        <w:rPr>
          <w:sz w:val="28"/>
          <w:szCs w:val="28"/>
        </w:rPr>
        <w:t>Таке зменшення надається один раз за кожний базовий податковий (звітний) період (рік).</w:t>
      </w:r>
    </w:p>
    <w:p w:rsidR="00DB6D7C" w:rsidRDefault="00DB6D7C" w:rsidP="00DB6D7C">
      <w:pPr>
        <w:spacing w:after="120"/>
        <w:ind w:firstLine="720"/>
        <w:jc w:val="both"/>
        <w:rPr>
          <w:sz w:val="28"/>
          <w:szCs w:val="28"/>
        </w:rPr>
      </w:pPr>
      <w:r>
        <w:rPr>
          <w:sz w:val="28"/>
          <w:szCs w:val="28"/>
        </w:rPr>
        <w:t>4.2. Звільняються від  сплати податку:</w:t>
      </w:r>
    </w:p>
    <w:p w:rsidR="00DB6D7C" w:rsidRDefault="00DB6D7C" w:rsidP="00DB6D7C">
      <w:pPr>
        <w:spacing w:after="120"/>
        <w:ind w:firstLine="720"/>
        <w:jc w:val="both"/>
        <w:rPr>
          <w:sz w:val="28"/>
          <w:szCs w:val="28"/>
        </w:rPr>
      </w:pPr>
      <w:r>
        <w:rPr>
          <w:sz w:val="28"/>
          <w:szCs w:val="28"/>
        </w:rPr>
        <w:t xml:space="preserve">з об’єктів житлової нерухомості (незалежно від їх кількості та площі) - особи з числа учасників антитерористичної операції (при наявності відповідної довідки </w:t>
      </w:r>
      <w:r>
        <w:rPr>
          <w:rStyle w:val="rvts15"/>
          <w:szCs w:val="28"/>
        </w:rPr>
        <w:t>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w:t>
      </w:r>
      <w:r>
        <w:rPr>
          <w:sz w:val="28"/>
          <w:szCs w:val="28"/>
        </w:rPr>
        <w:t>);</w:t>
      </w:r>
    </w:p>
    <w:p w:rsidR="00DB6D7C" w:rsidRDefault="00DB6D7C" w:rsidP="00DB6D7C">
      <w:pPr>
        <w:spacing w:after="120"/>
        <w:ind w:firstLine="720"/>
        <w:jc w:val="both"/>
        <w:rPr>
          <w:sz w:val="28"/>
          <w:szCs w:val="28"/>
        </w:rPr>
      </w:pPr>
      <w:r>
        <w:rPr>
          <w:rStyle w:val="rvts0"/>
          <w:sz w:val="28"/>
          <w:szCs w:val="28"/>
        </w:rPr>
        <w:t>прибудови до житлового будинку - частини будинку, розташовані поза контуром його капітальних зовнішніх стін, і які мають з основною частиною будинку одну (або більше) спільну капітальну стіну;</w:t>
      </w:r>
    </w:p>
    <w:p w:rsidR="00DB6D7C" w:rsidRDefault="00DB6D7C" w:rsidP="00DB6D7C">
      <w:pPr>
        <w:spacing w:after="120"/>
        <w:ind w:firstLine="720"/>
        <w:jc w:val="both"/>
        <w:rPr>
          <w:sz w:val="28"/>
          <w:szCs w:val="28"/>
        </w:rPr>
      </w:pPr>
      <w:r>
        <w:rPr>
          <w:sz w:val="28"/>
          <w:szCs w:val="28"/>
        </w:rPr>
        <w:lastRenderedPageBreak/>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DB6D7C" w:rsidRDefault="00DB6D7C" w:rsidP="00DB6D7C">
      <w:pPr>
        <w:jc w:val="both"/>
        <w:rPr>
          <w:sz w:val="28"/>
          <w:szCs w:val="28"/>
          <w:lang w:val="uk-UA"/>
        </w:rPr>
      </w:pPr>
      <w:r>
        <w:rPr>
          <w:sz w:val="28"/>
          <w:szCs w:val="28"/>
          <w:lang w:val="uk-UA"/>
        </w:rPr>
        <w:tab/>
        <w:t>Пільги з податку, що сплачується на території  Христофорівської сільської ради з об’єктів житлової нерухомості, для фізичних осіб не надаються на:</w:t>
      </w:r>
    </w:p>
    <w:p w:rsidR="00DB6D7C" w:rsidRDefault="00DB6D7C" w:rsidP="00DB6D7C">
      <w:pPr>
        <w:spacing w:after="120"/>
        <w:ind w:firstLine="720"/>
        <w:jc w:val="both"/>
        <w:rPr>
          <w:sz w:val="28"/>
          <w:szCs w:val="28"/>
          <w:lang w:val="uk-UA"/>
        </w:rPr>
      </w:pPr>
      <w:r>
        <w:rPr>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Христофорівської сільської ради;</w:t>
      </w:r>
    </w:p>
    <w:p w:rsidR="00DB6D7C" w:rsidRDefault="00DB6D7C" w:rsidP="00DB6D7C">
      <w:pPr>
        <w:spacing w:after="120"/>
        <w:ind w:firstLine="720"/>
        <w:jc w:val="both"/>
        <w:rPr>
          <w:sz w:val="28"/>
          <w:szCs w:val="28"/>
        </w:rPr>
      </w:pPr>
      <w:r>
        <w:rPr>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B6D7C" w:rsidRDefault="00DB6D7C" w:rsidP="00DB6D7C">
      <w:pPr>
        <w:jc w:val="both"/>
        <w:rPr>
          <w:sz w:val="28"/>
          <w:szCs w:val="28"/>
          <w:lang w:val="uk-UA"/>
        </w:rPr>
      </w:pPr>
      <w:r>
        <w:rPr>
          <w:sz w:val="28"/>
          <w:szCs w:val="28"/>
          <w:lang w:val="uk-UA"/>
        </w:rPr>
        <w:tab/>
      </w:r>
      <w:r w:rsidR="00F644A4">
        <w:rPr>
          <w:sz w:val="28"/>
          <w:szCs w:val="28"/>
          <w:lang w:val="uk-UA"/>
        </w:rPr>
        <w:t xml:space="preserve">Христофорівська </w:t>
      </w:r>
      <w:r>
        <w:rPr>
          <w:sz w:val="28"/>
          <w:szCs w:val="28"/>
          <w:lang w:val="uk-UA"/>
        </w:rPr>
        <w:t xml:space="preserve"> 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нею відповідно до цього підпункту.</w:t>
      </w:r>
    </w:p>
    <w:p w:rsidR="00DB6D7C" w:rsidRDefault="00DB6D7C" w:rsidP="00DB6D7C">
      <w:pPr>
        <w:jc w:val="both"/>
        <w:rPr>
          <w:sz w:val="28"/>
          <w:szCs w:val="28"/>
          <w:lang w:val="uk-UA"/>
        </w:rPr>
      </w:pPr>
    </w:p>
    <w:p w:rsidR="00DB6D7C" w:rsidRDefault="00DB6D7C" w:rsidP="00DB6D7C">
      <w:pPr>
        <w:jc w:val="both"/>
        <w:rPr>
          <w:sz w:val="28"/>
          <w:szCs w:val="28"/>
          <w:lang w:val="uk-UA"/>
        </w:rPr>
      </w:pPr>
    </w:p>
    <w:p w:rsidR="00DB6D7C" w:rsidRDefault="00DB6D7C" w:rsidP="00DB6D7C">
      <w:pPr>
        <w:spacing w:after="120"/>
        <w:jc w:val="both"/>
        <w:rPr>
          <w:b/>
          <w:sz w:val="28"/>
          <w:szCs w:val="28"/>
          <w:lang w:val="uk-UA"/>
        </w:rPr>
      </w:pPr>
      <w:r>
        <w:rPr>
          <w:b/>
          <w:sz w:val="28"/>
          <w:szCs w:val="28"/>
          <w:lang w:val="uk-UA"/>
        </w:rPr>
        <w:t>5. Ставка податку</w:t>
      </w:r>
    </w:p>
    <w:p w:rsidR="00DB6D7C" w:rsidRDefault="00DB6D7C" w:rsidP="00DB6D7C">
      <w:pPr>
        <w:jc w:val="both"/>
        <w:rPr>
          <w:sz w:val="28"/>
          <w:szCs w:val="28"/>
          <w:lang w:val="uk-UA" w:eastAsia="uk-UA"/>
        </w:rPr>
      </w:pPr>
      <w:r>
        <w:rPr>
          <w:sz w:val="28"/>
          <w:szCs w:val="28"/>
          <w:lang w:val="uk-UA"/>
        </w:rPr>
        <w:t xml:space="preserve">5.1. Ставки податку за </w:t>
      </w:r>
      <w:smartTag w:uri="urn:schemas-microsoft-com:office:smarttags" w:element="metricconverter">
        <w:smartTagPr>
          <w:attr w:name="ProductID" w:val="1 кв. метр"/>
        </w:smartTagPr>
        <w:r>
          <w:rPr>
            <w:sz w:val="28"/>
            <w:szCs w:val="28"/>
            <w:lang w:val="uk-UA"/>
          </w:rPr>
          <w:t>1 кв. метр</w:t>
        </w:r>
      </w:smartTag>
      <w:r>
        <w:rPr>
          <w:sz w:val="28"/>
          <w:szCs w:val="28"/>
          <w:lang w:val="uk-UA"/>
        </w:rPr>
        <w:t xml:space="preserve"> бази оподаткування у відсотках до розміру мінімальної заробітної плати, встановленої законом на 1 січня звітного (податкового року) для об’єктів житлової та/або нежитлової нерухомості, що перебувають у власності фізичних та юридичних осіб, встановлюються за рішенням </w:t>
      </w:r>
      <w:r w:rsidR="00F644A4">
        <w:rPr>
          <w:sz w:val="28"/>
          <w:szCs w:val="28"/>
          <w:lang w:val="uk-UA"/>
        </w:rPr>
        <w:t xml:space="preserve">  Христофорівської </w:t>
      </w:r>
      <w:r>
        <w:rPr>
          <w:sz w:val="28"/>
          <w:szCs w:val="28"/>
          <w:lang w:val="uk-UA"/>
        </w:rPr>
        <w:t xml:space="preserve"> сільської ради </w:t>
      </w:r>
      <w:r>
        <w:rPr>
          <w:sz w:val="28"/>
          <w:szCs w:val="28"/>
          <w:lang w:val="uk-UA" w:eastAsia="uk-UA"/>
        </w:rPr>
        <w:t>та становлять:</w:t>
      </w:r>
    </w:p>
    <w:p w:rsidR="00DB6D7C" w:rsidRDefault="00DB6D7C" w:rsidP="00DB6D7C">
      <w:pPr>
        <w:jc w:val="both"/>
        <w:rPr>
          <w:sz w:val="28"/>
          <w:szCs w:val="28"/>
          <w:lang w:val="uk-UA"/>
        </w:rPr>
      </w:pPr>
    </w:p>
    <w:p w:rsidR="00DB6D7C" w:rsidRDefault="00DB6D7C" w:rsidP="00DB6D7C">
      <w:pPr>
        <w:jc w:val="center"/>
        <w:rPr>
          <w:b/>
          <w:sz w:val="28"/>
          <w:szCs w:val="28"/>
          <w:lang w:val="uk-UA"/>
        </w:rPr>
      </w:pPr>
      <w:r>
        <w:rPr>
          <w:b/>
          <w:sz w:val="28"/>
          <w:szCs w:val="28"/>
          <w:lang w:val="uk-UA"/>
        </w:rPr>
        <w:t>для об’єктів житлової нерухомості:</w:t>
      </w:r>
    </w:p>
    <w:p w:rsidR="00DB6D7C" w:rsidRDefault="00DB6D7C" w:rsidP="00DB6D7C">
      <w:pPr>
        <w:jc w:val="center"/>
        <w:rPr>
          <w:b/>
          <w:sz w:val="16"/>
          <w:szCs w:val="16"/>
          <w:lang w:val="uk-UA"/>
        </w:rPr>
      </w:pPr>
    </w:p>
    <w:p w:rsidR="00DB6D7C" w:rsidRDefault="00DB6D7C" w:rsidP="00DB6D7C">
      <w:pPr>
        <w:spacing w:after="120"/>
        <w:ind w:firstLine="720"/>
        <w:jc w:val="both"/>
        <w:rPr>
          <w:sz w:val="28"/>
          <w:szCs w:val="28"/>
          <w:lang w:val="uk-UA"/>
        </w:rPr>
      </w:pPr>
      <w:r>
        <w:rPr>
          <w:sz w:val="28"/>
          <w:szCs w:val="28"/>
          <w:lang w:val="uk-UA"/>
        </w:rPr>
        <w:t>- 1</w:t>
      </w:r>
      <w:r>
        <w:rPr>
          <w:sz w:val="28"/>
          <w:szCs w:val="28"/>
        </w:rPr>
        <w:t xml:space="preserve"> відсот</w:t>
      </w:r>
      <w:r>
        <w:rPr>
          <w:sz w:val="28"/>
          <w:szCs w:val="28"/>
          <w:lang w:val="uk-UA"/>
        </w:rPr>
        <w:t>ок, що перебувають у власності фізичних осіб,</w:t>
      </w:r>
    </w:p>
    <w:p w:rsidR="00DB6D7C" w:rsidRDefault="00DB6D7C" w:rsidP="00DB6D7C">
      <w:pPr>
        <w:spacing w:after="120"/>
        <w:ind w:firstLine="720"/>
        <w:jc w:val="both"/>
        <w:rPr>
          <w:sz w:val="28"/>
          <w:szCs w:val="28"/>
          <w:lang w:val="uk-UA"/>
        </w:rPr>
      </w:pPr>
      <w:r>
        <w:rPr>
          <w:sz w:val="28"/>
          <w:szCs w:val="28"/>
          <w:lang w:val="uk-UA"/>
        </w:rPr>
        <w:t xml:space="preserve">- </w:t>
      </w:r>
      <w:r>
        <w:rPr>
          <w:sz w:val="28"/>
          <w:szCs w:val="28"/>
        </w:rPr>
        <w:t>1 відсот</w:t>
      </w:r>
      <w:r>
        <w:rPr>
          <w:sz w:val="28"/>
          <w:szCs w:val="28"/>
          <w:lang w:val="uk-UA"/>
        </w:rPr>
        <w:t>ок, що перебувають у власності  юридичних осіб.</w:t>
      </w:r>
    </w:p>
    <w:p w:rsidR="00DB6D7C" w:rsidRDefault="00DB6D7C" w:rsidP="00DB6D7C">
      <w:pPr>
        <w:spacing w:after="120"/>
        <w:ind w:firstLine="720"/>
        <w:jc w:val="center"/>
        <w:rPr>
          <w:b/>
          <w:sz w:val="28"/>
          <w:szCs w:val="28"/>
          <w:lang w:val="uk-UA"/>
        </w:rPr>
      </w:pPr>
      <w:r>
        <w:rPr>
          <w:b/>
          <w:sz w:val="28"/>
          <w:szCs w:val="28"/>
          <w:lang w:val="uk-UA"/>
        </w:rPr>
        <w:t>для об’єктів нежитлової нерухомості:</w:t>
      </w:r>
    </w:p>
    <w:p w:rsidR="00DB6D7C" w:rsidRDefault="00DB6D7C" w:rsidP="00DB6D7C">
      <w:pPr>
        <w:spacing w:after="120"/>
        <w:ind w:firstLine="720"/>
        <w:jc w:val="both"/>
        <w:rPr>
          <w:sz w:val="28"/>
          <w:szCs w:val="28"/>
          <w:lang w:val="uk-UA"/>
        </w:rPr>
      </w:pPr>
      <w:r>
        <w:rPr>
          <w:sz w:val="28"/>
          <w:szCs w:val="28"/>
          <w:lang w:val="uk-UA"/>
        </w:rPr>
        <w:t>- 1 відсоток, що перебувають у власності фізичних та юридичних осіб.</w:t>
      </w:r>
    </w:p>
    <w:p w:rsidR="00DB6D7C" w:rsidRDefault="00DB6D7C" w:rsidP="00DB6D7C">
      <w:pPr>
        <w:spacing w:after="120"/>
        <w:ind w:firstLine="720"/>
        <w:jc w:val="both"/>
        <w:rPr>
          <w:b/>
          <w:sz w:val="28"/>
          <w:szCs w:val="28"/>
        </w:rPr>
      </w:pPr>
      <w:r>
        <w:rPr>
          <w:b/>
          <w:sz w:val="28"/>
          <w:szCs w:val="28"/>
        </w:rPr>
        <w:t>6. Податковий період</w:t>
      </w:r>
    </w:p>
    <w:p w:rsidR="00DB6D7C" w:rsidRDefault="00DB6D7C" w:rsidP="00DB6D7C">
      <w:pPr>
        <w:spacing w:after="120"/>
        <w:ind w:firstLine="720"/>
        <w:jc w:val="both"/>
        <w:rPr>
          <w:sz w:val="28"/>
          <w:szCs w:val="28"/>
        </w:rPr>
      </w:pPr>
      <w:r>
        <w:rPr>
          <w:sz w:val="28"/>
          <w:szCs w:val="28"/>
        </w:rPr>
        <w:t xml:space="preserve">6.1. Базовий податковий (звітний) період дорівнює календарному року. </w:t>
      </w:r>
    </w:p>
    <w:p w:rsidR="00DB6D7C" w:rsidRDefault="00DB6D7C" w:rsidP="00DB6D7C">
      <w:pPr>
        <w:spacing w:after="120"/>
        <w:ind w:firstLine="720"/>
        <w:jc w:val="both"/>
        <w:rPr>
          <w:b/>
          <w:sz w:val="28"/>
          <w:szCs w:val="28"/>
        </w:rPr>
      </w:pPr>
      <w:r>
        <w:rPr>
          <w:b/>
          <w:sz w:val="28"/>
          <w:szCs w:val="28"/>
        </w:rPr>
        <w:t>7. Порядок обчислення суми податку</w:t>
      </w:r>
    </w:p>
    <w:p w:rsidR="00DB6D7C" w:rsidRDefault="00DB6D7C" w:rsidP="00DB6D7C">
      <w:pPr>
        <w:spacing w:after="120"/>
        <w:ind w:firstLine="720"/>
        <w:jc w:val="both"/>
        <w:rPr>
          <w:sz w:val="28"/>
          <w:szCs w:val="28"/>
        </w:rPr>
      </w:pPr>
      <w:r>
        <w:rPr>
          <w:sz w:val="28"/>
          <w:szCs w:val="28"/>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DB6D7C" w:rsidRDefault="00DB6D7C" w:rsidP="00DB6D7C">
      <w:pPr>
        <w:spacing w:after="120"/>
        <w:ind w:firstLine="720"/>
        <w:jc w:val="both"/>
        <w:rPr>
          <w:sz w:val="28"/>
          <w:szCs w:val="28"/>
        </w:rPr>
      </w:pPr>
      <w:r>
        <w:rPr>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w:t>
      </w:r>
      <w:r>
        <w:rPr>
          <w:sz w:val="28"/>
          <w:szCs w:val="28"/>
        </w:rPr>
        <w:lastRenderedPageBreak/>
        <w:t>бази оподаткування, зменшеної відповідно до підпунктів "а" або "б" підпункту 4.1 пункту 4 цього Положення, та відповідної ставки податку;</w:t>
      </w:r>
    </w:p>
    <w:p w:rsidR="00DB6D7C" w:rsidRDefault="00DB6D7C" w:rsidP="00DB6D7C">
      <w:pPr>
        <w:spacing w:after="120"/>
        <w:ind w:firstLine="720"/>
        <w:jc w:val="both"/>
        <w:rPr>
          <w:sz w:val="28"/>
          <w:szCs w:val="28"/>
        </w:rPr>
      </w:pPr>
      <w:r>
        <w:rPr>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відповідної ставки податку;</w:t>
      </w:r>
    </w:p>
    <w:p w:rsidR="00DB6D7C" w:rsidRDefault="00DB6D7C" w:rsidP="00DB6D7C">
      <w:pPr>
        <w:spacing w:after="120"/>
        <w:ind w:firstLine="720"/>
        <w:jc w:val="both"/>
        <w:rPr>
          <w:sz w:val="28"/>
          <w:szCs w:val="28"/>
        </w:rPr>
      </w:pPr>
      <w:r>
        <w:rPr>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відповідної ставки податку;</w:t>
      </w:r>
    </w:p>
    <w:p w:rsidR="00DB6D7C" w:rsidRDefault="00DB6D7C" w:rsidP="00DB6D7C">
      <w:pPr>
        <w:spacing w:after="120"/>
        <w:ind w:firstLine="720"/>
        <w:jc w:val="both"/>
        <w:rPr>
          <w:sz w:val="28"/>
          <w:szCs w:val="28"/>
        </w:rPr>
      </w:pPr>
      <w:r>
        <w:rPr>
          <w:sz w:val="28"/>
          <w:szCs w:val="28"/>
        </w:rPr>
        <w:t>г) сума податку, обчислена з урахуванням підпунктів “а” і “б” цього підпункту, розподіляється контролюючим органом пропорційно до питомої ваги загальної площі кожного з об’єктів житлової нерухомості.</w:t>
      </w:r>
    </w:p>
    <w:p w:rsidR="00DB6D7C" w:rsidRDefault="00DB6D7C" w:rsidP="00DB6D7C">
      <w:pPr>
        <w:spacing w:after="120"/>
        <w:ind w:firstLine="720"/>
        <w:jc w:val="both"/>
        <w:rPr>
          <w:sz w:val="28"/>
          <w:szCs w:val="28"/>
        </w:rPr>
      </w:pPr>
      <w:r>
        <w:rPr>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B6D7C" w:rsidRDefault="00DB6D7C" w:rsidP="00DB6D7C">
      <w:pPr>
        <w:spacing w:after="120"/>
        <w:ind w:firstLine="720"/>
        <w:jc w:val="both"/>
        <w:rPr>
          <w:sz w:val="28"/>
          <w:szCs w:val="28"/>
        </w:rPr>
      </w:pPr>
      <w:r>
        <w:rPr>
          <w:sz w:val="28"/>
          <w:szCs w:val="28"/>
        </w:rPr>
        <w:t xml:space="preserve">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w:t>
      </w:r>
      <w:r w:rsidR="00F644A4">
        <w:rPr>
          <w:sz w:val="28"/>
          <w:szCs w:val="28"/>
          <w:lang w:val="uk-UA"/>
        </w:rPr>
        <w:t xml:space="preserve">Христофорівської </w:t>
      </w:r>
      <w:r>
        <w:rPr>
          <w:sz w:val="28"/>
          <w:szCs w:val="28"/>
          <w:lang w:val="uk-UA"/>
        </w:rPr>
        <w:t xml:space="preserve"> сільської </w:t>
      </w:r>
      <w:r>
        <w:rPr>
          <w:sz w:val="28"/>
          <w:szCs w:val="28"/>
        </w:rPr>
        <w:t xml:space="preserve">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DB6D7C" w:rsidRDefault="00DB6D7C" w:rsidP="00DB6D7C">
      <w:pPr>
        <w:spacing w:after="120"/>
        <w:ind w:firstLine="720"/>
        <w:jc w:val="both"/>
        <w:rPr>
          <w:sz w:val="28"/>
          <w:szCs w:val="28"/>
        </w:rPr>
      </w:pPr>
      <w:r>
        <w:rPr>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B6D7C" w:rsidRDefault="00DB6D7C" w:rsidP="00DB6D7C">
      <w:pPr>
        <w:spacing w:after="120"/>
        <w:ind w:firstLine="720"/>
        <w:jc w:val="both"/>
        <w:rPr>
          <w:sz w:val="28"/>
          <w:szCs w:val="28"/>
        </w:rPr>
      </w:pPr>
      <w:r>
        <w:rPr>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DB6D7C" w:rsidRDefault="00DB6D7C" w:rsidP="00DB6D7C">
      <w:pPr>
        <w:spacing w:after="120"/>
        <w:ind w:firstLine="720"/>
        <w:jc w:val="both"/>
        <w:rPr>
          <w:sz w:val="28"/>
          <w:szCs w:val="28"/>
        </w:rPr>
      </w:pPr>
      <w:r>
        <w:rPr>
          <w:sz w:val="28"/>
          <w:szCs w:val="28"/>
        </w:rPr>
        <w:t xml:space="preserve">Нарахування податку та надсилання (вручення) податкових повідомлень-рішень про сплату податку фізичним особам </w:t>
      </w:r>
      <w:r>
        <w:rPr>
          <w:sz w:val="28"/>
          <w:szCs w:val="28"/>
        </w:rPr>
        <w:sym w:font="Symbol" w:char="002D"/>
      </w:r>
      <w:r>
        <w:rPr>
          <w:sz w:val="28"/>
          <w:szCs w:val="28"/>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B6D7C" w:rsidRDefault="00DB6D7C" w:rsidP="00DB6D7C">
      <w:pPr>
        <w:spacing w:after="120"/>
        <w:ind w:firstLine="720"/>
        <w:jc w:val="both"/>
        <w:rPr>
          <w:sz w:val="28"/>
          <w:szCs w:val="28"/>
        </w:rPr>
      </w:pPr>
      <w:r>
        <w:rPr>
          <w:sz w:val="28"/>
          <w:szCs w:val="28"/>
        </w:rPr>
        <w:lastRenderedPageBreak/>
        <w:t>7.3. Платники податку до 31 грудня 2015 року (включно) мають право звернутися з письмовою заявою до контролюючого органу за місцем проживання (реєстрації) для проведення звірки даних щодо:</w:t>
      </w:r>
    </w:p>
    <w:p w:rsidR="00DB6D7C" w:rsidRDefault="00DB6D7C" w:rsidP="00DB6D7C">
      <w:pPr>
        <w:spacing w:after="120"/>
        <w:ind w:firstLine="720"/>
        <w:jc w:val="both"/>
        <w:rPr>
          <w:sz w:val="28"/>
          <w:szCs w:val="28"/>
        </w:rPr>
      </w:pPr>
      <w:r>
        <w:rPr>
          <w:sz w:val="28"/>
          <w:szCs w:val="28"/>
        </w:rPr>
        <w:t>об’єктів житлової та/або нежитлової нерухомості, в тому числі їх часток, що перебувають у власності платника податку;</w:t>
      </w:r>
    </w:p>
    <w:p w:rsidR="00DB6D7C" w:rsidRDefault="00DB6D7C" w:rsidP="00DB6D7C">
      <w:pPr>
        <w:spacing w:after="120"/>
        <w:ind w:firstLine="720"/>
        <w:jc w:val="both"/>
        <w:rPr>
          <w:sz w:val="28"/>
          <w:szCs w:val="28"/>
        </w:rPr>
      </w:pPr>
      <w:r>
        <w:rPr>
          <w:sz w:val="28"/>
          <w:szCs w:val="28"/>
        </w:rPr>
        <w:t>розміру загальної площі об’єктів житлової та/або нежитлової нерухомості, що перебувають у власності платника податку;</w:t>
      </w:r>
    </w:p>
    <w:p w:rsidR="00DB6D7C" w:rsidRDefault="00DB6D7C" w:rsidP="00DB6D7C">
      <w:pPr>
        <w:spacing w:after="120"/>
        <w:ind w:firstLine="720"/>
        <w:jc w:val="both"/>
        <w:rPr>
          <w:sz w:val="28"/>
          <w:szCs w:val="28"/>
        </w:rPr>
      </w:pPr>
      <w:r>
        <w:rPr>
          <w:sz w:val="28"/>
          <w:szCs w:val="28"/>
        </w:rPr>
        <w:t xml:space="preserve">права на користування пільгою із сплати податку; </w:t>
      </w:r>
    </w:p>
    <w:p w:rsidR="00DB6D7C" w:rsidRDefault="00DB6D7C" w:rsidP="00DB6D7C">
      <w:pPr>
        <w:spacing w:after="120"/>
        <w:ind w:firstLine="720"/>
        <w:jc w:val="both"/>
        <w:rPr>
          <w:sz w:val="28"/>
          <w:szCs w:val="28"/>
        </w:rPr>
      </w:pPr>
      <w:r>
        <w:rPr>
          <w:sz w:val="28"/>
          <w:szCs w:val="28"/>
        </w:rPr>
        <w:t xml:space="preserve">розміру ставки податку; </w:t>
      </w:r>
    </w:p>
    <w:p w:rsidR="00DB6D7C" w:rsidRDefault="00DB6D7C" w:rsidP="00DB6D7C">
      <w:pPr>
        <w:spacing w:after="120"/>
        <w:ind w:firstLine="720"/>
        <w:jc w:val="both"/>
        <w:rPr>
          <w:sz w:val="28"/>
          <w:szCs w:val="28"/>
        </w:rPr>
      </w:pPr>
      <w:r>
        <w:rPr>
          <w:sz w:val="28"/>
          <w:szCs w:val="28"/>
        </w:rPr>
        <w:t>нарахованої суми податку.</w:t>
      </w:r>
    </w:p>
    <w:p w:rsidR="00DB6D7C" w:rsidRDefault="00DB6D7C" w:rsidP="00DB6D7C">
      <w:pPr>
        <w:spacing w:after="120"/>
        <w:ind w:firstLine="720"/>
        <w:jc w:val="both"/>
        <w:rPr>
          <w:sz w:val="28"/>
          <w:szCs w:val="28"/>
        </w:rPr>
      </w:pPr>
      <w:r>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B6D7C" w:rsidRDefault="00DB6D7C" w:rsidP="00DB6D7C">
      <w:pPr>
        <w:spacing w:after="120"/>
        <w:ind w:firstLine="720"/>
        <w:jc w:val="both"/>
        <w:rPr>
          <w:sz w:val="28"/>
          <w:szCs w:val="28"/>
        </w:rPr>
      </w:pPr>
      <w:r>
        <w:rPr>
          <w:sz w:val="28"/>
          <w:szCs w:val="28"/>
        </w:rPr>
        <w:t xml:space="preserve">7.4. Органи державної реєстрації прав на нерухоме майно, </w:t>
      </w:r>
      <w:r>
        <w:rPr>
          <w:sz w:val="28"/>
          <w:szCs w:val="28"/>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DB6D7C" w:rsidRDefault="00DB6D7C" w:rsidP="00DB6D7C">
      <w:pPr>
        <w:spacing w:after="120"/>
        <w:ind w:firstLine="720"/>
        <w:jc w:val="both"/>
        <w:rPr>
          <w:sz w:val="28"/>
          <w:szCs w:val="28"/>
        </w:rPr>
      </w:pPr>
      <w:r>
        <w:rPr>
          <w:sz w:val="28"/>
          <w:szCs w:val="28"/>
        </w:rPr>
        <w:t xml:space="preserve">7.5. Платники податку </w:t>
      </w:r>
      <w:r>
        <w:rPr>
          <w:sz w:val="28"/>
          <w:szCs w:val="28"/>
        </w:rPr>
        <w:sym w:font="Symbol" w:char="002D"/>
      </w:r>
      <w:r>
        <w:rPr>
          <w:sz w:val="28"/>
          <w:szCs w:val="28"/>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DB6D7C" w:rsidRDefault="00DB6D7C" w:rsidP="00DB6D7C">
      <w:pPr>
        <w:spacing w:after="120"/>
        <w:ind w:firstLine="720"/>
        <w:jc w:val="both"/>
        <w:rPr>
          <w:sz w:val="28"/>
          <w:szCs w:val="28"/>
          <w:lang w:val="uk-UA"/>
        </w:rPr>
      </w:pPr>
      <w:r>
        <w:rPr>
          <w:sz w:val="28"/>
          <w:szCs w:val="28"/>
        </w:rPr>
        <w:t xml:space="preserve">Щодо новоствореного (нововведеного) об’єкта житлової та/або нежитлової нерухомості декларація юридичною особою </w:t>
      </w:r>
      <w:r>
        <w:rPr>
          <w:sz w:val="28"/>
          <w:szCs w:val="28"/>
        </w:rPr>
        <w:sym w:font="Symbol" w:char="002D"/>
      </w:r>
      <w:r>
        <w:rPr>
          <w:sz w:val="28"/>
          <w:szCs w:val="28"/>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B6D7C" w:rsidRDefault="00DB6D7C" w:rsidP="00DB6D7C">
      <w:pPr>
        <w:spacing w:after="120"/>
        <w:ind w:firstLine="720"/>
        <w:jc w:val="both"/>
        <w:rPr>
          <w:sz w:val="16"/>
          <w:szCs w:val="16"/>
          <w:lang w:val="uk-UA"/>
        </w:rPr>
      </w:pPr>
    </w:p>
    <w:p w:rsidR="00DB6D7C" w:rsidRDefault="00DB6D7C" w:rsidP="00DB6D7C">
      <w:pPr>
        <w:spacing w:after="120"/>
        <w:ind w:firstLine="720"/>
        <w:jc w:val="both"/>
        <w:rPr>
          <w:b/>
          <w:sz w:val="28"/>
          <w:szCs w:val="28"/>
        </w:rPr>
      </w:pPr>
      <w:r>
        <w:rPr>
          <w:b/>
          <w:sz w:val="28"/>
          <w:szCs w:val="28"/>
        </w:rPr>
        <w:t>8. Порядок обчислення сум податку в разі зміни власника об’єкта оподаткування податком</w:t>
      </w:r>
    </w:p>
    <w:p w:rsidR="00DB6D7C" w:rsidRDefault="00DB6D7C" w:rsidP="00DB6D7C">
      <w:pPr>
        <w:spacing w:after="120"/>
        <w:ind w:firstLine="720"/>
        <w:jc w:val="both"/>
        <w:rPr>
          <w:sz w:val="28"/>
          <w:szCs w:val="28"/>
        </w:rPr>
      </w:pPr>
      <w:r>
        <w:rPr>
          <w:sz w:val="28"/>
          <w:szCs w:val="28"/>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w:t>
      </w:r>
      <w:r>
        <w:rPr>
          <w:sz w:val="28"/>
          <w:szCs w:val="28"/>
        </w:rPr>
        <w:lastRenderedPageBreak/>
        <w:t xml:space="preserve">початку того місяця, в якому він втратив </w:t>
      </w:r>
      <w:r>
        <w:rPr>
          <w:sz w:val="28"/>
          <w:szCs w:val="28"/>
          <w:lang w:val="uk-UA"/>
        </w:rPr>
        <w:t xml:space="preserve"> </w:t>
      </w:r>
      <w:r>
        <w:rPr>
          <w:sz w:val="28"/>
          <w:szCs w:val="28"/>
        </w:rPr>
        <w:t xml:space="preserve">право власності на зазначений об’єкт оподаткування, а для нового власника </w:t>
      </w:r>
      <w:r>
        <w:rPr>
          <w:sz w:val="28"/>
          <w:szCs w:val="28"/>
        </w:rPr>
        <w:sym w:font="Symbol" w:char="002D"/>
      </w:r>
      <w:r>
        <w:rPr>
          <w:sz w:val="28"/>
          <w:szCs w:val="28"/>
        </w:rPr>
        <w:t xml:space="preserve"> починаючи з місяця, в якому виникло право власності. </w:t>
      </w:r>
    </w:p>
    <w:p w:rsidR="00DB6D7C" w:rsidRDefault="00DB6D7C" w:rsidP="00DB6D7C">
      <w:pPr>
        <w:spacing w:after="120"/>
        <w:ind w:firstLine="720"/>
        <w:jc w:val="both"/>
        <w:rPr>
          <w:sz w:val="28"/>
          <w:szCs w:val="28"/>
        </w:rPr>
      </w:pPr>
      <w:r>
        <w:rPr>
          <w:sz w:val="28"/>
          <w:szCs w:val="28"/>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DB6D7C" w:rsidRDefault="00DB6D7C" w:rsidP="00DB6D7C">
      <w:pPr>
        <w:spacing w:after="120"/>
        <w:ind w:firstLine="720"/>
        <w:jc w:val="both"/>
        <w:rPr>
          <w:b/>
          <w:sz w:val="16"/>
          <w:szCs w:val="16"/>
          <w:lang w:val="uk-UA"/>
        </w:rPr>
      </w:pPr>
    </w:p>
    <w:p w:rsidR="00DB6D7C" w:rsidRDefault="00DB6D7C" w:rsidP="00DB6D7C">
      <w:pPr>
        <w:spacing w:after="120"/>
        <w:ind w:firstLine="720"/>
        <w:jc w:val="both"/>
        <w:rPr>
          <w:b/>
          <w:sz w:val="28"/>
          <w:szCs w:val="28"/>
        </w:rPr>
      </w:pPr>
      <w:r>
        <w:rPr>
          <w:b/>
          <w:sz w:val="28"/>
          <w:szCs w:val="28"/>
        </w:rPr>
        <w:t>9. Порядок сплати податку</w:t>
      </w:r>
    </w:p>
    <w:p w:rsidR="00DB6D7C" w:rsidRDefault="00DB6D7C" w:rsidP="00DB6D7C">
      <w:pPr>
        <w:spacing w:after="120"/>
        <w:ind w:firstLine="720"/>
        <w:jc w:val="both"/>
        <w:rPr>
          <w:sz w:val="28"/>
          <w:szCs w:val="28"/>
        </w:rPr>
      </w:pPr>
      <w:r>
        <w:rPr>
          <w:sz w:val="28"/>
          <w:szCs w:val="28"/>
        </w:rPr>
        <w:t xml:space="preserve">9.1. Податок сплачується за місцем розташування об’єкта/об’єктів оподаткування і зараховується до </w:t>
      </w:r>
      <w:r>
        <w:rPr>
          <w:sz w:val="28"/>
          <w:szCs w:val="28"/>
          <w:lang w:val="uk-UA"/>
        </w:rPr>
        <w:t>сільсь</w:t>
      </w:r>
      <w:r>
        <w:rPr>
          <w:sz w:val="28"/>
          <w:szCs w:val="28"/>
        </w:rPr>
        <w:t xml:space="preserve">кого бюджету згідно з положеннями Бюджетного кодексу України. </w:t>
      </w:r>
    </w:p>
    <w:p w:rsidR="00DB6D7C" w:rsidRDefault="00DB6D7C" w:rsidP="00DB6D7C">
      <w:pPr>
        <w:spacing w:after="120"/>
        <w:ind w:firstLine="720"/>
        <w:jc w:val="both"/>
        <w:rPr>
          <w:b/>
          <w:sz w:val="16"/>
          <w:szCs w:val="16"/>
          <w:lang w:val="uk-UA"/>
        </w:rPr>
      </w:pPr>
    </w:p>
    <w:p w:rsidR="00DB6D7C" w:rsidRDefault="00DB6D7C" w:rsidP="00DB6D7C">
      <w:pPr>
        <w:spacing w:after="120"/>
        <w:ind w:firstLine="720"/>
        <w:jc w:val="both"/>
        <w:rPr>
          <w:b/>
          <w:sz w:val="28"/>
          <w:szCs w:val="28"/>
        </w:rPr>
      </w:pPr>
      <w:r>
        <w:rPr>
          <w:b/>
          <w:sz w:val="28"/>
          <w:szCs w:val="28"/>
        </w:rPr>
        <w:t>10. Строки сплати податку</w:t>
      </w:r>
    </w:p>
    <w:p w:rsidR="00DB6D7C" w:rsidRDefault="00DB6D7C" w:rsidP="00DB6D7C">
      <w:pPr>
        <w:spacing w:after="120"/>
        <w:ind w:firstLine="720"/>
        <w:jc w:val="both"/>
        <w:rPr>
          <w:sz w:val="28"/>
          <w:szCs w:val="28"/>
        </w:rPr>
      </w:pPr>
      <w:r>
        <w:rPr>
          <w:sz w:val="28"/>
          <w:szCs w:val="28"/>
        </w:rPr>
        <w:t xml:space="preserve">10.1. Податкове зобов’язання за звітний рік з податку сплачується: </w:t>
      </w:r>
    </w:p>
    <w:p w:rsidR="00DB6D7C" w:rsidRDefault="00DB6D7C" w:rsidP="00DB6D7C">
      <w:pPr>
        <w:spacing w:after="120"/>
        <w:ind w:firstLine="720"/>
        <w:jc w:val="both"/>
        <w:rPr>
          <w:sz w:val="28"/>
          <w:szCs w:val="28"/>
        </w:rPr>
      </w:pPr>
      <w:r>
        <w:rPr>
          <w:sz w:val="28"/>
          <w:szCs w:val="28"/>
        </w:rPr>
        <w:t xml:space="preserve">а) фізичними особами </w:t>
      </w:r>
      <w:r>
        <w:rPr>
          <w:sz w:val="28"/>
          <w:szCs w:val="28"/>
        </w:rPr>
        <w:sym w:font="Symbol" w:char="002D"/>
      </w:r>
      <w:r>
        <w:rPr>
          <w:sz w:val="28"/>
          <w:szCs w:val="28"/>
        </w:rPr>
        <w:t xml:space="preserve"> протягом 60 днів з дня вручення податкового повідомлення-рішення;</w:t>
      </w:r>
    </w:p>
    <w:p w:rsidR="00DB6D7C" w:rsidRDefault="00DB6D7C" w:rsidP="00DB6D7C">
      <w:pPr>
        <w:jc w:val="both"/>
        <w:rPr>
          <w:sz w:val="28"/>
          <w:szCs w:val="28"/>
        </w:rPr>
      </w:pPr>
      <w:r>
        <w:rPr>
          <w:sz w:val="28"/>
          <w:szCs w:val="28"/>
        </w:rPr>
        <w:t xml:space="preserve">            б) юридичними особами </w:t>
      </w:r>
      <w:r>
        <w:rPr>
          <w:sz w:val="28"/>
          <w:szCs w:val="28"/>
        </w:rPr>
        <w:sym w:font="Symbol" w:char="002D"/>
      </w:r>
      <w:r>
        <w:rPr>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DB6D7C" w:rsidRDefault="00DB6D7C" w:rsidP="00DB6D7C">
      <w:pPr>
        <w:jc w:val="both"/>
        <w:rPr>
          <w:sz w:val="28"/>
          <w:szCs w:val="28"/>
        </w:rPr>
      </w:pPr>
    </w:p>
    <w:p w:rsidR="00DB6D7C" w:rsidRPr="00480CA4" w:rsidRDefault="00480CA4" w:rsidP="00DB6D7C">
      <w:pPr>
        <w:jc w:val="both"/>
        <w:rPr>
          <w:sz w:val="28"/>
          <w:szCs w:val="28"/>
          <w:lang w:val="uk-UA"/>
        </w:rPr>
      </w:pPr>
      <w:r>
        <w:rPr>
          <w:sz w:val="28"/>
          <w:szCs w:val="28"/>
          <w:lang w:val="uk-UA"/>
        </w:rPr>
        <w:t xml:space="preserve">Секретар  ради                                      </w:t>
      </w:r>
      <w:r w:rsidR="0078498B">
        <w:rPr>
          <w:sz w:val="28"/>
          <w:szCs w:val="28"/>
          <w:lang w:val="uk-UA"/>
        </w:rPr>
        <w:t xml:space="preserve">                 </w:t>
      </w:r>
      <w:r>
        <w:rPr>
          <w:sz w:val="28"/>
          <w:szCs w:val="28"/>
          <w:lang w:val="uk-UA"/>
        </w:rPr>
        <w:t xml:space="preserve">        О.В.Золотухіна</w:t>
      </w: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B6D7C" w:rsidRDefault="00DB6D7C" w:rsidP="00DB6D7C">
      <w:pPr>
        <w:jc w:val="both"/>
        <w:rPr>
          <w:sz w:val="28"/>
          <w:szCs w:val="28"/>
        </w:rPr>
      </w:pPr>
    </w:p>
    <w:p w:rsidR="00D63B0A" w:rsidRDefault="00D63B0A"/>
    <w:sectPr w:rsidR="00D63B0A" w:rsidSect="00D6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6D7C"/>
    <w:rsid w:val="001463DE"/>
    <w:rsid w:val="001A2001"/>
    <w:rsid w:val="001B0A77"/>
    <w:rsid w:val="001F391F"/>
    <w:rsid w:val="002359E9"/>
    <w:rsid w:val="00365ABE"/>
    <w:rsid w:val="003F07AC"/>
    <w:rsid w:val="00480CA4"/>
    <w:rsid w:val="00665DFB"/>
    <w:rsid w:val="007441C9"/>
    <w:rsid w:val="0078498B"/>
    <w:rsid w:val="0080649C"/>
    <w:rsid w:val="00931F0E"/>
    <w:rsid w:val="00950AC2"/>
    <w:rsid w:val="00B47BD0"/>
    <w:rsid w:val="00B830BC"/>
    <w:rsid w:val="00BA4278"/>
    <w:rsid w:val="00BF2007"/>
    <w:rsid w:val="00D63B0A"/>
    <w:rsid w:val="00DB6D7C"/>
    <w:rsid w:val="00E81B11"/>
    <w:rsid w:val="00E9231D"/>
    <w:rsid w:val="00F6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6D7C"/>
    <w:pPr>
      <w:spacing w:before="100" w:beforeAutospacing="1" w:after="100" w:afterAutospacing="1"/>
    </w:pPr>
  </w:style>
  <w:style w:type="paragraph" w:styleId="a4">
    <w:name w:val="Body Text"/>
    <w:basedOn w:val="a"/>
    <w:link w:val="a5"/>
    <w:semiHidden/>
    <w:unhideWhenUsed/>
    <w:rsid w:val="00DB6D7C"/>
    <w:pPr>
      <w:jc w:val="both"/>
    </w:pPr>
    <w:rPr>
      <w:sz w:val="28"/>
      <w:szCs w:val="20"/>
      <w:lang w:val="uk-UA"/>
    </w:rPr>
  </w:style>
  <w:style w:type="character" w:customStyle="1" w:styleId="a5">
    <w:name w:val="Основной текст Знак"/>
    <w:basedOn w:val="a0"/>
    <w:link w:val="a4"/>
    <w:semiHidden/>
    <w:rsid w:val="00DB6D7C"/>
    <w:rPr>
      <w:rFonts w:ascii="Times New Roman" w:eastAsia="Times New Roman" w:hAnsi="Times New Roman" w:cs="Times New Roman"/>
      <w:sz w:val="28"/>
      <w:szCs w:val="20"/>
      <w:lang w:val="uk-UA" w:eastAsia="ru-RU"/>
    </w:rPr>
  </w:style>
  <w:style w:type="character" w:customStyle="1" w:styleId="rvts15">
    <w:name w:val="rvts15"/>
    <w:basedOn w:val="a0"/>
    <w:rsid w:val="00DB6D7C"/>
  </w:style>
  <w:style w:type="character" w:customStyle="1" w:styleId="rvts0">
    <w:name w:val="rvts0"/>
    <w:basedOn w:val="a0"/>
    <w:rsid w:val="00DB6D7C"/>
  </w:style>
</w:styles>
</file>

<file path=word/webSettings.xml><?xml version="1.0" encoding="utf-8"?>
<w:webSettings xmlns:r="http://schemas.openxmlformats.org/officeDocument/2006/relationships" xmlns:w="http://schemas.openxmlformats.org/wordprocessingml/2006/main">
  <w:divs>
    <w:div w:id="778377623">
      <w:bodyDiv w:val="1"/>
      <w:marLeft w:val="0"/>
      <w:marRight w:val="0"/>
      <w:marTop w:val="0"/>
      <w:marBottom w:val="0"/>
      <w:divBdr>
        <w:top w:val="none" w:sz="0" w:space="0" w:color="auto"/>
        <w:left w:val="none" w:sz="0" w:space="0" w:color="auto"/>
        <w:bottom w:val="none" w:sz="0" w:space="0" w:color="auto"/>
        <w:right w:val="none" w:sz="0" w:space="0" w:color="auto"/>
      </w:divBdr>
    </w:div>
    <w:div w:id="992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21</cp:revision>
  <cp:lastPrinted>2015-02-18T13:25:00Z</cp:lastPrinted>
  <dcterms:created xsi:type="dcterms:W3CDTF">2015-02-02T06:27:00Z</dcterms:created>
  <dcterms:modified xsi:type="dcterms:W3CDTF">2015-07-01T13:10:00Z</dcterms:modified>
</cp:coreProperties>
</file>