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8" w:rsidRDefault="00761F18" w:rsidP="00761F18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5" o:title=""/>
          </v:shape>
          <o:OLEObject Type="Embed" ProgID="Word.Document.8" ShapeID="_x0000_i1025" DrawAspect="Content" ObjectID="_1568533959" r:id="rId6"/>
        </w:object>
      </w:r>
    </w:p>
    <w:p w:rsidR="00761F18" w:rsidRPr="00CC475B" w:rsidRDefault="00761F18" w:rsidP="00761F18">
      <w:pPr>
        <w:ind w:hanging="13"/>
        <w:jc w:val="center"/>
        <w:rPr>
          <w:sz w:val="16"/>
          <w:szCs w:val="16"/>
        </w:rPr>
      </w:pPr>
    </w:p>
    <w:p w:rsidR="00761F18" w:rsidRPr="00CC475B" w:rsidRDefault="00761F18" w:rsidP="00761F1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761F18" w:rsidRPr="00CC475B" w:rsidRDefault="00761F18" w:rsidP="00761F1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761F18" w:rsidRPr="007B1515" w:rsidRDefault="00761F18" w:rsidP="00761F18">
      <w:pPr>
        <w:jc w:val="center"/>
        <w:rPr>
          <w:b/>
          <w:szCs w:val="24"/>
        </w:rPr>
      </w:pPr>
    </w:p>
    <w:p w:rsidR="00761F18" w:rsidRDefault="00761F18" w:rsidP="00761F18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761F18" w:rsidRPr="007B1515" w:rsidRDefault="00761F18" w:rsidP="00761F18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761F18" w:rsidRPr="00C60CEB" w:rsidTr="007B0756">
        <w:trPr>
          <w:jc w:val="center"/>
        </w:trPr>
        <w:tc>
          <w:tcPr>
            <w:tcW w:w="3386" w:type="dxa"/>
          </w:tcPr>
          <w:p w:rsidR="00761F18" w:rsidRPr="00B209BB" w:rsidRDefault="00B209BB" w:rsidP="007B075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18.09.2017</w:t>
            </w:r>
          </w:p>
        </w:tc>
        <w:tc>
          <w:tcPr>
            <w:tcW w:w="3360" w:type="dxa"/>
          </w:tcPr>
          <w:p w:rsidR="00761F18" w:rsidRPr="007B1515" w:rsidRDefault="00761F18" w:rsidP="007B07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7B1515">
              <w:rPr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761F18" w:rsidRPr="00C60CEB" w:rsidRDefault="00761F18" w:rsidP="007B075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</w:t>
            </w:r>
            <w:r w:rsidR="00B209BB">
              <w:rPr>
                <w:sz w:val="28"/>
                <w:szCs w:val="28"/>
              </w:rPr>
              <w:t xml:space="preserve"> 353-р</w:t>
            </w:r>
          </w:p>
        </w:tc>
      </w:tr>
    </w:tbl>
    <w:p w:rsidR="00761F18" w:rsidRPr="00C60CEB" w:rsidRDefault="00761F18" w:rsidP="00761F18">
      <w:pPr>
        <w:spacing w:line="360" w:lineRule="auto"/>
        <w:jc w:val="both"/>
        <w:rPr>
          <w:sz w:val="28"/>
          <w:szCs w:val="28"/>
        </w:rPr>
      </w:pPr>
    </w:p>
    <w:p w:rsidR="00761F18" w:rsidRDefault="00761F18" w:rsidP="00761F18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61F18" w:rsidRDefault="00761F18" w:rsidP="00761F18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61F18" w:rsidRPr="005652C5" w:rsidRDefault="00761F18" w:rsidP="00761F1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2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 затвердження Положення     </w:t>
      </w:r>
    </w:p>
    <w:p w:rsidR="00761F18" w:rsidRPr="00FE285A" w:rsidRDefault="00761F18" w:rsidP="00761F18">
      <w:pPr>
        <w:rPr>
          <w:sz w:val="28"/>
          <w:szCs w:val="28"/>
        </w:rPr>
      </w:pPr>
      <w:r w:rsidRPr="00FE285A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Баштанський</w:t>
      </w:r>
      <w:proofErr w:type="spellEnd"/>
      <w:r w:rsidRPr="00FE285A">
        <w:rPr>
          <w:sz w:val="28"/>
          <w:szCs w:val="28"/>
        </w:rPr>
        <w:t xml:space="preserve"> районний центр</w:t>
      </w:r>
    </w:p>
    <w:p w:rsidR="00761F18" w:rsidRPr="00FE285A" w:rsidRDefault="00761F18" w:rsidP="00761F18">
      <w:pPr>
        <w:rPr>
          <w:sz w:val="28"/>
          <w:szCs w:val="28"/>
        </w:rPr>
      </w:pPr>
      <w:r w:rsidRPr="00FE285A">
        <w:rPr>
          <w:sz w:val="28"/>
          <w:szCs w:val="28"/>
        </w:rPr>
        <w:t>соціальних служб для сім</w:t>
      </w:r>
      <w:r w:rsidRPr="00FE285A">
        <w:rPr>
          <w:sz w:val="28"/>
          <w:szCs w:val="28"/>
        </w:rPr>
        <w:sym w:font="Symbol" w:char="00A2"/>
      </w:r>
      <w:r w:rsidRPr="00FE285A">
        <w:rPr>
          <w:sz w:val="28"/>
          <w:szCs w:val="28"/>
        </w:rPr>
        <w:t>ї, дітей</w:t>
      </w:r>
    </w:p>
    <w:p w:rsidR="00761F18" w:rsidRPr="00FE285A" w:rsidRDefault="00761F18" w:rsidP="00761F18">
      <w:pPr>
        <w:rPr>
          <w:sz w:val="28"/>
          <w:szCs w:val="28"/>
        </w:rPr>
      </w:pPr>
      <w:r w:rsidRPr="00FE285A">
        <w:rPr>
          <w:sz w:val="28"/>
          <w:szCs w:val="28"/>
        </w:rPr>
        <w:t xml:space="preserve">та молоді  </w:t>
      </w:r>
    </w:p>
    <w:p w:rsidR="00761F18" w:rsidRPr="00FE285A" w:rsidRDefault="00761F18" w:rsidP="00761F18">
      <w:pPr>
        <w:pStyle w:val="a3"/>
        <w:ind w:firstLine="0"/>
        <w:rPr>
          <w:szCs w:val="28"/>
        </w:rPr>
      </w:pPr>
    </w:p>
    <w:p w:rsidR="00761F18" w:rsidRPr="00FC15B5" w:rsidRDefault="00761F18" w:rsidP="0076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15B5">
        <w:rPr>
          <w:sz w:val="28"/>
          <w:szCs w:val="28"/>
        </w:rPr>
        <w:t>Відпов</w:t>
      </w:r>
      <w:r>
        <w:rPr>
          <w:sz w:val="28"/>
          <w:szCs w:val="28"/>
        </w:rPr>
        <w:t>ідно до  статей 2, 22</w:t>
      </w:r>
      <w:r w:rsidRPr="00FC15B5">
        <w:rPr>
          <w:sz w:val="28"/>
          <w:szCs w:val="28"/>
        </w:rPr>
        <w:t xml:space="preserve"> Закону України «Про місцеві державні адміністрації», статті 17 Закону України «Про соціальну роботу з сім’ями, дітьми та молоддю», постанови Кабінету Міністрів  України  від 19.07.2017 року №528 «Про внесення змін до загального положення про центр соціальних служб для сім’ї, дітей та молоді», листа Миколаївського обласного центру соціальних служб для сім'ї, дітей та молоді від 01.08.2017 року №753/03  «Про внесення змін до загального положення про центр соціальних служб для сім’ї, дітей та молоді»:</w:t>
      </w:r>
    </w:p>
    <w:p w:rsidR="00761F18" w:rsidRPr="00FE285A" w:rsidRDefault="00761F18" w:rsidP="00761F18">
      <w:pPr>
        <w:pStyle w:val="a3"/>
        <w:ind w:firstLine="0"/>
        <w:rPr>
          <w:szCs w:val="28"/>
        </w:rPr>
      </w:pPr>
    </w:p>
    <w:p w:rsidR="00761F18" w:rsidRPr="00FE285A" w:rsidRDefault="00761F18" w:rsidP="00761F18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E285A">
        <w:rPr>
          <w:sz w:val="28"/>
          <w:szCs w:val="28"/>
        </w:rPr>
        <w:t xml:space="preserve">Затвердити Положення про </w:t>
      </w:r>
      <w:proofErr w:type="spellStart"/>
      <w:r>
        <w:rPr>
          <w:sz w:val="28"/>
          <w:szCs w:val="28"/>
        </w:rPr>
        <w:t>Баштанський</w:t>
      </w:r>
      <w:proofErr w:type="spellEnd"/>
      <w:r w:rsidRPr="00FE285A">
        <w:rPr>
          <w:sz w:val="28"/>
          <w:szCs w:val="28"/>
        </w:rPr>
        <w:t xml:space="preserve"> районний центр соціальних служб для сім</w:t>
      </w:r>
      <w:r w:rsidRPr="00FE285A">
        <w:rPr>
          <w:sz w:val="28"/>
          <w:szCs w:val="28"/>
        </w:rPr>
        <w:sym w:font="Symbol" w:char="00A2"/>
      </w:r>
      <w:r w:rsidRPr="00FE285A">
        <w:rPr>
          <w:sz w:val="28"/>
          <w:szCs w:val="28"/>
        </w:rPr>
        <w:t>ї, дітей та молоді виклавши</w:t>
      </w:r>
      <w:r>
        <w:rPr>
          <w:sz w:val="28"/>
          <w:szCs w:val="28"/>
        </w:rPr>
        <w:t>,</w:t>
      </w:r>
      <w:r w:rsidRPr="00FE285A">
        <w:rPr>
          <w:sz w:val="28"/>
          <w:szCs w:val="28"/>
        </w:rPr>
        <w:t xml:space="preserve"> його в новій редакції /додається/. </w:t>
      </w:r>
    </w:p>
    <w:p w:rsidR="00761F18" w:rsidRPr="00FE285A" w:rsidRDefault="00761F18" w:rsidP="00761F18">
      <w:pPr>
        <w:ind w:right="-58"/>
        <w:jc w:val="both"/>
        <w:rPr>
          <w:sz w:val="28"/>
          <w:szCs w:val="28"/>
        </w:rPr>
      </w:pPr>
    </w:p>
    <w:p w:rsidR="00761F18" w:rsidRPr="00FC15B5" w:rsidRDefault="00761F18" w:rsidP="00761F18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FE285A">
        <w:rPr>
          <w:sz w:val="28"/>
          <w:szCs w:val="28"/>
        </w:rPr>
        <w:t xml:space="preserve">Визнати таким, що втратило чинність розпорядження голови райдержадміністрації від </w:t>
      </w:r>
      <w:r w:rsidRPr="00FC15B5">
        <w:rPr>
          <w:sz w:val="28"/>
          <w:szCs w:val="28"/>
        </w:rPr>
        <w:t xml:space="preserve">01.10.2015 № 309-р  «Про затвердження Положення про </w:t>
      </w:r>
      <w:proofErr w:type="spellStart"/>
      <w:r w:rsidRPr="00FC15B5">
        <w:rPr>
          <w:sz w:val="28"/>
          <w:szCs w:val="28"/>
        </w:rPr>
        <w:t>Баштанський</w:t>
      </w:r>
      <w:proofErr w:type="spellEnd"/>
      <w:r w:rsidRPr="00FC15B5">
        <w:rPr>
          <w:sz w:val="28"/>
          <w:szCs w:val="28"/>
        </w:rPr>
        <w:t xml:space="preserve"> районний центр соціальних служб для сім’ї, дітей та молоді».</w:t>
      </w:r>
    </w:p>
    <w:p w:rsidR="00761F18" w:rsidRPr="00FC15B5" w:rsidRDefault="00761F18" w:rsidP="00761F18">
      <w:pPr>
        <w:ind w:right="-58"/>
        <w:jc w:val="both"/>
        <w:rPr>
          <w:sz w:val="28"/>
          <w:szCs w:val="28"/>
        </w:rPr>
      </w:pPr>
    </w:p>
    <w:p w:rsidR="00761F18" w:rsidRPr="00FC15B5" w:rsidRDefault="00761F18" w:rsidP="0076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C15B5">
        <w:rPr>
          <w:sz w:val="28"/>
          <w:szCs w:val="28"/>
        </w:rPr>
        <w:t>. Контроль за виконанням цього розпорядження залишаю за собою.</w:t>
      </w:r>
    </w:p>
    <w:p w:rsidR="00761F18" w:rsidRPr="00FC15B5" w:rsidRDefault="00761F18" w:rsidP="00761F18">
      <w:pPr>
        <w:jc w:val="both"/>
        <w:rPr>
          <w:sz w:val="28"/>
          <w:szCs w:val="28"/>
        </w:rPr>
      </w:pPr>
    </w:p>
    <w:p w:rsidR="00761F18" w:rsidRPr="00FC15B5" w:rsidRDefault="00761F18" w:rsidP="00761F18">
      <w:pPr>
        <w:ind w:firstLine="357"/>
        <w:jc w:val="both"/>
        <w:rPr>
          <w:sz w:val="28"/>
          <w:szCs w:val="28"/>
        </w:rPr>
      </w:pPr>
    </w:p>
    <w:p w:rsidR="00761F18" w:rsidRPr="00FC15B5" w:rsidRDefault="00761F18" w:rsidP="00761F18">
      <w:pPr>
        <w:tabs>
          <w:tab w:val="left" w:pos="1980"/>
        </w:tabs>
        <w:jc w:val="both"/>
        <w:rPr>
          <w:sz w:val="28"/>
          <w:szCs w:val="28"/>
        </w:rPr>
      </w:pPr>
      <w:r w:rsidRPr="00FC15B5">
        <w:rPr>
          <w:sz w:val="28"/>
          <w:szCs w:val="28"/>
        </w:rPr>
        <w:t>Перший заступник</w:t>
      </w:r>
    </w:p>
    <w:p w:rsidR="00761F18" w:rsidRPr="00FC15B5" w:rsidRDefault="00761F18" w:rsidP="00761F18">
      <w:pPr>
        <w:tabs>
          <w:tab w:val="left" w:pos="1980"/>
        </w:tabs>
        <w:jc w:val="both"/>
        <w:rPr>
          <w:sz w:val="28"/>
          <w:szCs w:val="28"/>
        </w:rPr>
      </w:pPr>
      <w:r w:rsidRPr="00FC15B5">
        <w:rPr>
          <w:sz w:val="28"/>
          <w:szCs w:val="28"/>
        </w:rPr>
        <w:t>голови райдержадміністрації,</w:t>
      </w:r>
    </w:p>
    <w:p w:rsidR="00761F18" w:rsidRPr="00FC15B5" w:rsidRDefault="00761F18" w:rsidP="00761F18">
      <w:pPr>
        <w:tabs>
          <w:tab w:val="left" w:pos="1980"/>
        </w:tabs>
        <w:jc w:val="both"/>
        <w:rPr>
          <w:sz w:val="28"/>
          <w:szCs w:val="28"/>
        </w:rPr>
      </w:pPr>
      <w:r w:rsidRPr="00FC15B5">
        <w:rPr>
          <w:sz w:val="28"/>
          <w:szCs w:val="28"/>
        </w:rPr>
        <w:t xml:space="preserve">виконувач функцій і повноважень </w:t>
      </w:r>
    </w:p>
    <w:p w:rsidR="00761F18" w:rsidRPr="00FC15B5" w:rsidRDefault="00761F18" w:rsidP="00761F18">
      <w:pPr>
        <w:tabs>
          <w:tab w:val="left" w:pos="1980"/>
        </w:tabs>
        <w:jc w:val="both"/>
        <w:rPr>
          <w:sz w:val="28"/>
          <w:szCs w:val="28"/>
        </w:rPr>
      </w:pPr>
      <w:r w:rsidRPr="00FC15B5">
        <w:rPr>
          <w:sz w:val="28"/>
          <w:szCs w:val="28"/>
        </w:rPr>
        <w:t xml:space="preserve">голови райдержадміністрації                                        О.Д. </w:t>
      </w:r>
      <w:proofErr w:type="spellStart"/>
      <w:r w:rsidRPr="00FC15B5">
        <w:rPr>
          <w:sz w:val="28"/>
          <w:szCs w:val="28"/>
        </w:rPr>
        <w:t>Славінський</w:t>
      </w:r>
      <w:proofErr w:type="spellEnd"/>
    </w:p>
    <w:p w:rsidR="00625019" w:rsidRDefault="00625019" w:rsidP="005652C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25019" w:rsidRDefault="00625019" w:rsidP="005652C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761F18" w:rsidRPr="00B209BB" w:rsidRDefault="005652C5" w:rsidP="005652C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5652C5" w:rsidRDefault="00761F18" w:rsidP="005652C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209BB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5652C5">
        <w:rPr>
          <w:color w:val="000000"/>
          <w:sz w:val="28"/>
          <w:szCs w:val="28"/>
        </w:rPr>
        <w:t>ЗАТВЕРДЖЕНО</w:t>
      </w:r>
    </w:p>
    <w:p w:rsidR="005652C5" w:rsidRDefault="005652C5" w:rsidP="005652C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580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Розпорядження голови</w:t>
      </w:r>
    </w:p>
    <w:p w:rsidR="005652C5" w:rsidRDefault="005652C5" w:rsidP="005652C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Баштанської районної державної адміністрації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3370C">
        <w:rPr>
          <w:color w:val="000000"/>
          <w:sz w:val="28"/>
          <w:szCs w:val="28"/>
        </w:rPr>
        <w:t xml:space="preserve">               </w:t>
      </w:r>
      <w:r w:rsidR="00D3370C" w:rsidRPr="00D3370C">
        <w:rPr>
          <w:color w:val="000000"/>
          <w:sz w:val="28"/>
          <w:szCs w:val="28"/>
          <w:lang w:val="ru-RU"/>
        </w:rPr>
        <w:t>18.09.</w:t>
      </w:r>
      <w:r w:rsidR="00D3370C">
        <w:rPr>
          <w:color w:val="000000"/>
          <w:sz w:val="28"/>
          <w:szCs w:val="28"/>
          <w:lang w:val="ru-RU"/>
        </w:rPr>
        <w:t xml:space="preserve">2017 </w:t>
      </w:r>
      <w:r>
        <w:rPr>
          <w:color w:val="000000"/>
          <w:sz w:val="28"/>
          <w:szCs w:val="28"/>
        </w:rPr>
        <w:t xml:space="preserve">№ </w:t>
      </w:r>
      <w:r w:rsidR="00D3370C">
        <w:rPr>
          <w:color w:val="000000"/>
          <w:sz w:val="28"/>
          <w:szCs w:val="28"/>
        </w:rPr>
        <w:t>353-р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Баштанський районний центр соціальних служб для сім'ї, дітей та молоді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Баштанський районний центр соціальних служб для сім'ї,  дітей та молоді (далі - центр) є спеціальним закладом,  що забезпечує організацію та проведення у відповідній територіальній  громаді соціальної роботи із соціально незахищеними категоріями сімей, дітей та молоді, які перебувають у складних життєвих  обставинах та потребують сторонньої допомоги.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2.Центр утворюється, реорганізується  та  ліквідується районною державною адміністрацією і належить до сфери її управління.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Діяльність центру спрямовується управлінням соціального захисту населення районної державної адміністрації.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108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Положення про Центр, штатний розпис Центру в межах визначеної граничної чисельності та фонд оплати праці працівників затверджується </w:t>
      </w:r>
      <w:r>
        <w:rPr>
          <w:color w:val="000000"/>
          <w:sz w:val="28"/>
          <w:szCs w:val="28"/>
        </w:rPr>
        <w:t xml:space="preserve">головою Баштанської райдержадміністрації            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3.Центр   у   своїй   діяльності   керується    Конституцією  та законами України, актами Президента України і Кабінету Міністрів України, наказами Мінсоцполітики, розпорядженнями голови райдержадміністрації, рішеннями Баштанської районної ради, а також цим  Положенням.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4.Основними  принципами  діяльності  Центру  є: 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законність; соціальна справедливість; доступність та відкритість; конфіденційність та відповідальність за дотримання етичних та правових норм;  додержання і захист прав людини; адресність та індивідуальний підхід; добровільність вибору в отриманні чи відмові від отримання соціальних послуг;  комплексність та системність під час надання соціальних послуг; дотримання державних стандартів і нормативів соціальних послуг; максимальна ефективність використання бюджетних та позабюджетних коштів.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5.Основними  завданнями  Центру є: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ab/>
        <w:t>п</w:t>
      </w:r>
      <w:r>
        <w:rPr>
          <w:sz w:val="28"/>
          <w:szCs w:val="28"/>
        </w:rPr>
        <w:t>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5652C5" w:rsidRDefault="005652C5" w:rsidP="005652C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виявлення сімей, дітей та молоді, які перебувають у складних життєвих обставинах і потребують сторонньої допомоги;</w:t>
      </w:r>
    </w:p>
    <w:p w:rsidR="005652C5" w:rsidRDefault="005652C5" w:rsidP="005652C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5652C5" w:rsidRDefault="005652C5" w:rsidP="005652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5652C5" w:rsidRDefault="005652C5" w:rsidP="005652C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здійснення контролю за цільовим використанням соціальної допомоги сім'ям з дітьми і створенням належних умов для повноцінного утримання та виховання дітей;</w:t>
      </w:r>
    </w:p>
    <w:p w:rsidR="005652C5" w:rsidRDefault="005652C5" w:rsidP="005652C5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</w:t>
      </w:r>
      <w:r>
        <w:rPr>
          <w:rStyle w:val="spelle"/>
          <w:sz w:val="28"/>
          <w:szCs w:val="28"/>
          <w:lang w:val="uk-UA"/>
        </w:rPr>
        <w:t>молоддю.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652C5" w:rsidRDefault="005652C5" w:rsidP="005652C5">
      <w:pPr>
        <w:ind w:left="709" w:hanging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6. </w:t>
      </w:r>
      <w:r>
        <w:rPr>
          <w:sz w:val="28"/>
          <w:szCs w:val="28"/>
        </w:rPr>
        <w:t>Центр відповідно до покладених на нього завдань:</w:t>
      </w:r>
    </w:p>
    <w:p w:rsidR="005652C5" w:rsidRDefault="005652C5" w:rsidP="005652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652C5" w:rsidRDefault="005652C5" w:rsidP="005652C5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1) Здійснює заходи щодо: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5652C5" w:rsidRDefault="005652C5" w:rsidP="005652C5">
      <w:pPr>
        <w:shd w:val="clear" w:color="auto" w:fill="FFFFFF"/>
        <w:tabs>
          <w:tab w:val="left" w:pos="0"/>
          <w:tab w:val="left" w:pos="979"/>
        </w:tabs>
        <w:ind w:firstLine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контролю    у межах повноважень за цільовим використанням державної допомоги при народженні дитини;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соціального супроводження прийомних сімей та дитячих будинків сімейного типу, а також соціального супроводу дітей, які перебувають під опікою, піклуванням, за поданням служби у справах дітей райдержадміністрації;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інформування населення про соціальні послуги, які надаються відповідно до  законодавства;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проводить оцінку потреб сімей, дітей та молоді, які перебувають у складних життєвих обставинах  і потребують сторонньої допомоги, у тому числі сімей учасників антитерористичної операції  та внутрішньо переміщених осіб, визначає види соціальних послуг та методи соціальної роботи;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3) надає сім’ям, дітям і молоді, які перебувають у складних життєвих обставинах і потребують сторонньої допомоги, у тому числі сім’ям учасників антитерористичної операції та внутрішньо переміщеним особам, соціальні послуг з: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- соціального супроводу; - консультування; - соціальної профілактики;  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результатами оцінки потреб центр надає послуги з: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соціальної інтеграції та реінтеграції; - соціальної адаптації; - соціального супроводу сімей, в яких виховуються діти-сироти і діти, позбавлені батьківського піклування;- кризового та екстреного втручання; - представництва інтересів; - посередництва (медіації);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5) складає план реабілітації особи, яка постраждала від торгівлі людьми;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6)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7) узагальнює статистичні  дані та готує інформаційно-аналітичні матеріали стосовно проведеної соціальної роботи, які подає обласному центру;</w:t>
      </w:r>
    </w:p>
    <w:p w:rsidR="005652C5" w:rsidRDefault="005652C5" w:rsidP="005652C5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8) співпрацює з місцевими органами виконавчої влади, органами місцевого самоврядування, навчальними закладами, закладами охорони здоров’я, структурними підрозділами Національної поліції.</w:t>
      </w:r>
    </w:p>
    <w:p w:rsidR="005652C5" w:rsidRDefault="005652C5" w:rsidP="005652C5">
      <w:pPr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. Центр має право: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1) вносити  місцевим органам виконавчої влади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та органам місцевого самоврядування пропозиції щодо  вдосконалення соціальної роботи з сім'ями, дітьми та молоддю;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подавати  пропозиції  до  проектів  відповідних бюджетів з питань, що належать до їх компетенції;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3) укладати в установленому порядку договори з підприємствами, установами та  організаціями, (в тому числі іноземними, а також з волонтерами) щодо проведення робіт,  спрямованих  на  виконання покладених на нього завдань;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4) </w:t>
      </w:r>
      <w:r>
        <w:rPr>
          <w:sz w:val="28"/>
          <w:szCs w:val="28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  <w:bookmarkStart w:id="0" w:name="n931"/>
      <w:bookmarkEnd w:id="0"/>
      <w:r>
        <w:rPr>
          <w:sz w:val="28"/>
          <w:szCs w:val="28"/>
        </w:rPr>
        <w:t xml:space="preserve"> 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5) вживати заходів для забезпечення захисту прав, свобод і законних інтересів сімей, дітей та молоді.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6) здійснювати посередництво у представництві інтересів сімей, дітей та молоді та порушувати клопотання про притягнення до відповідальності </w:t>
      </w:r>
      <w:r>
        <w:rPr>
          <w:sz w:val="28"/>
          <w:szCs w:val="28"/>
        </w:rPr>
        <w:lastRenderedPageBreak/>
        <w:t>посадових осіб, винних у порушенні вимог законодавства з питань проведення соціальної роботи з сім’ями, дітьми та молоддю.</w:t>
      </w:r>
    </w:p>
    <w:p w:rsidR="005652C5" w:rsidRDefault="005652C5" w:rsidP="005652C5">
      <w:pPr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Центр очолює директор, який призначається на посаду і звільняється з посади в установленому порядку</w:t>
      </w:r>
      <w:r>
        <w:rPr>
          <w:color w:val="000000"/>
          <w:sz w:val="28"/>
          <w:szCs w:val="28"/>
        </w:rPr>
        <w:t xml:space="preserve"> головою райдержадміністрації за узгодженням з управлінням соціального захисту населення Баштанської райдержадміністрації.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9. Директор центру призначається на посаду і звільняється з посади за погодженням з Миколаївським обласним центром соціальних служб для сім'ї, дітей та молоді.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10. Директор Центру: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 Мінсоцполітики;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затверджує положення про структурні підрозділи центру та посадові інструкції його працівників;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представляє центр у відносинах з органами місцевого самоврядування, підприємствами, установами та організаціями;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особистий прийом громадян з питань, що належать до компетенції центру;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розпоряджається в установленому порядку майном і коштами центру.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сприяє підвищенню кваліфікації працівників центру;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призначає на посаду та звільняє з посади працівників центру.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tabs>
          <w:tab w:val="left" w:pos="720"/>
        </w:tabs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приймає рішення щодо заохочення та притягнення до дисциплінарної відповідальності працівників центру.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11.Діяльність   районного центру  фінансується  за рахунок коштів,  передбачених у місцевому бюджеті  за  відповідним кодом бюджетної класифікації видатків, та інших джерел не  заборонених чинним законодавством.</w:t>
      </w:r>
    </w:p>
    <w:p w:rsidR="005652C5" w:rsidRDefault="005652C5" w:rsidP="005652C5">
      <w:pPr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 надає послуги на безоплатній основі.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12.Штатний розпис Центру в межах граничної чисельності працівників та фонду оплати праці затверджується управлінням соціального захисту населення Баштанської райдержадміністрації.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13.Центр є юридичною особою, має самостійний баланс, відповідні рахунки в управлінні Державної казначейської служби України у Баштанському районі Миколаївської області, печатку із зображенням Державного Герба України, штамп та бланк із своїм найменуванням.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14.Місцезнаходження Центру: </w:t>
      </w:r>
      <w:r>
        <w:rPr>
          <w:color w:val="000000"/>
          <w:sz w:val="28"/>
          <w:szCs w:val="28"/>
        </w:rPr>
        <w:t xml:space="preserve">Миколаївська область, м. Баштанка, </w:t>
      </w:r>
      <w:r>
        <w:rPr>
          <w:noProof/>
          <w:sz w:val="28"/>
          <w:szCs w:val="28"/>
        </w:rPr>
        <w:t>вул. Героїв Небесної Сотні, 37</w:t>
      </w:r>
      <w:r>
        <w:rPr>
          <w:color w:val="000000"/>
          <w:sz w:val="28"/>
          <w:szCs w:val="28"/>
        </w:rPr>
        <w:t>, 56101.</w:t>
      </w: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15.Центр у своїй діяльності забезпечує дотримання вимог Закону України “ Про захист персональних даних ”.</w:t>
      </w: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</w:p>
    <w:p w:rsidR="005652C5" w:rsidRDefault="005652C5" w:rsidP="005652C5">
      <w:pPr>
        <w:jc w:val="both"/>
        <w:rPr>
          <w:sz w:val="28"/>
          <w:szCs w:val="28"/>
        </w:rPr>
      </w:pP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Баштанського районного</w:t>
      </w: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центру соціальних служб для             </w:t>
      </w:r>
    </w:p>
    <w:p w:rsidR="005652C5" w:rsidRDefault="005652C5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сім’ї, дітей та молоді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201E7">
        <w:rPr>
          <w:sz w:val="28"/>
          <w:szCs w:val="28"/>
        </w:rPr>
        <w:t xml:space="preserve">                  </w:t>
      </w:r>
      <w:r w:rsidR="009201E7">
        <w:rPr>
          <w:sz w:val="28"/>
          <w:szCs w:val="28"/>
        </w:rPr>
        <w:tab/>
      </w:r>
      <w:r w:rsidR="009201E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О. А. Коверзнєва</w:t>
      </w:r>
    </w:p>
    <w:p w:rsidR="005652C5" w:rsidRDefault="005652C5" w:rsidP="005652C5">
      <w:pPr>
        <w:rPr>
          <w:sz w:val="28"/>
          <w:szCs w:val="28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</w:p>
    <w:p w:rsidR="005652C5" w:rsidRDefault="005652C5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</w:p>
    <w:p w:rsidR="005652C5" w:rsidRDefault="005652C5" w:rsidP="005652C5">
      <w:pPr>
        <w:ind w:firstLine="357"/>
        <w:jc w:val="both"/>
        <w:rPr>
          <w:sz w:val="26"/>
          <w:szCs w:val="26"/>
        </w:rPr>
      </w:pPr>
    </w:p>
    <w:p w:rsidR="005652C5" w:rsidRDefault="005652C5" w:rsidP="005652C5">
      <w:pPr>
        <w:ind w:firstLine="357"/>
        <w:jc w:val="both"/>
        <w:rPr>
          <w:sz w:val="26"/>
          <w:szCs w:val="26"/>
        </w:rPr>
      </w:pPr>
    </w:p>
    <w:p w:rsidR="005652C5" w:rsidRDefault="005652C5"/>
    <w:sectPr w:rsidR="005652C5" w:rsidSect="009201E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C5"/>
    <w:rsid w:val="001E6B02"/>
    <w:rsid w:val="002952EE"/>
    <w:rsid w:val="00536F42"/>
    <w:rsid w:val="005652C5"/>
    <w:rsid w:val="0061353A"/>
    <w:rsid w:val="00625019"/>
    <w:rsid w:val="00761F18"/>
    <w:rsid w:val="007E7474"/>
    <w:rsid w:val="007F6819"/>
    <w:rsid w:val="00830F90"/>
    <w:rsid w:val="009201E7"/>
    <w:rsid w:val="00B15808"/>
    <w:rsid w:val="00B209BB"/>
    <w:rsid w:val="00C61037"/>
    <w:rsid w:val="00D11ADA"/>
    <w:rsid w:val="00D3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652C5"/>
    <w:pPr>
      <w:keepNext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65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C5"/>
    <w:rPr>
      <w:rFonts w:ascii="Arial" w:eastAsia="Times New Roman" w:hAnsi="Arial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652C5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52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a"/>
    <w:basedOn w:val="a"/>
    <w:rsid w:val="005652C5"/>
    <w:pPr>
      <w:suppressAutoHyphens/>
      <w:spacing w:before="280" w:after="280"/>
    </w:pPr>
    <w:rPr>
      <w:szCs w:val="24"/>
      <w:lang w:val="ru-RU" w:eastAsia="zh-CN"/>
    </w:rPr>
  </w:style>
  <w:style w:type="character" w:customStyle="1" w:styleId="spelle">
    <w:name w:val="spelle"/>
    <w:rsid w:val="005652C5"/>
  </w:style>
  <w:style w:type="character" w:customStyle="1" w:styleId="20">
    <w:name w:val="Заголовок 2 Знак"/>
    <w:basedOn w:val="a0"/>
    <w:link w:val="2"/>
    <w:uiPriority w:val="9"/>
    <w:rsid w:val="0056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2B3D-6E66-4F84-89A6-85682CB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7093</Words>
  <Characters>4044</Characters>
  <Application>Microsoft Office Word</Application>
  <DocSecurity>0</DocSecurity>
  <Lines>33</Lines>
  <Paragraphs>22</Paragraphs>
  <ScaleCrop>false</ScaleCrop>
  <Company>Krokoz™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User</cp:lastModifiedBy>
  <cp:revision>16</cp:revision>
  <dcterms:created xsi:type="dcterms:W3CDTF">2017-09-22T06:09:00Z</dcterms:created>
  <dcterms:modified xsi:type="dcterms:W3CDTF">2017-10-03T08:06:00Z</dcterms:modified>
</cp:coreProperties>
</file>