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85" w:rsidRDefault="00793A85" w:rsidP="00793A85">
      <w:pPr>
        <w:spacing w:after="0" w:line="240" w:lineRule="auto"/>
        <w:rPr>
          <w:lang w:val="uk-UA"/>
        </w:rPr>
      </w:pPr>
    </w:p>
    <w:p w:rsidR="00123B73" w:rsidRPr="00123B73" w:rsidRDefault="00123B73" w:rsidP="00123B73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B73">
        <w:rPr>
          <w:rFonts w:ascii="Times New Roman" w:eastAsia="Times New Roman" w:hAnsi="Times New Roman" w:cs="Times New Roman"/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8" o:title=""/>
          </v:shape>
          <o:OLEObject Type="Embed" ProgID="Word.Document.8" ShapeID="_x0000_i1025" DrawAspect="Content" ObjectID="_1569233796" r:id="rId9"/>
        </w:object>
      </w:r>
    </w:p>
    <w:p w:rsidR="00123B73" w:rsidRPr="00123B73" w:rsidRDefault="00123B73" w:rsidP="00123B73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23B73" w:rsidRPr="00123B73" w:rsidRDefault="00123B73" w:rsidP="0012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B73">
        <w:rPr>
          <w:rFonts w:ascii="Times New Roman" w:eastAsia="Times New Roman" w:hAnsi="Times New Roman" w:cs="Times New Roman"/>
          <w:sz w:val="28"/>
          <w:szCs w:val="28"/>
        </w:rPr>
        <w:t>БАШТАНСЬКА РАЙОННА ДЕРЖАВНА АДМІНІСТРАЦІЯ</w:t>
      </w:r>
    </w:p>
    <w:p w:rsidR="00123B73" w:rsidRPr="00123B73" w:rsidRDefault="00123B73" w:rsidP="0012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B73">
        <w:rPr>
          <w:rFonts w:ascii="Times New Roman" w:eastAsia="Times New Roman" w:hAnsi="Times New Roman" w:cs="Times New Roman"/>
          <w:sz w:val="28"/>
          <w:szCs w:val="28"/>
        </w:rPr>
        <w:t>МИКОЛАЇВСЬКОЇ ОБЛАСТІ</w:t>
      </w:r>
    </w:p>
    <w:p w:rsidR="00123B73" w:rsidRPr="00123B73" w:rsidRDefault="00123B73" w:rsidP="0012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B73" w:rsidRDefault="00123B73" w:rsidP="0012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123B73">
        <w:rPr>
          <w:rFonts w:ascii="Times New Roman" w:eastAsia="Times New Roman" w:hAnsi="Times New Roman" w:cs="Times New Roman"/>
          <w:b/>
          <w:sz w:val="32"/>
          <w:szCs w:val="32"/>
        </w:rPr>
        <w:t>Р О З П О Р Я Д Ж Е Н Н Я</w:t>
      </w:r>
    </w:p>
    <w:p w:rsidR="00C10E1E" w:rsidRPr="00C10E1E" w:rsidRDefault="00C10E1E" w:rsidP="0012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123B73" w:rsidRPr="00123B73" w:rsidRDefault="00123B73" w:rsidP="0012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09"/>
        <w:gridCol w:w="3283"/>
        <w:gridCol w:w="3049"/>
      </w:tblGrid>
      <w:tr w:rsidR="00123B73" w:rsidRPr="00123B73" w:rsidTr="00420BC5">
        <w:trPr>
          <w:trHeight w:val="378"/>
          <w:jc w:val="center"/>
        </w:trPr>
        <w:tc>
          <w:tcPr>
            <w:tcW w:w="3309" w:type="dxa"/>
          </w:tcPr>
          <w:p w:rsidR="00123B73" w:rsidRPr="002D2E08" w:rsidRDefault="002D2E08" w:rsidP="0012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10.10.2017</w:t>
            </w:r>
          </w:p>
        </w:tc>
        <w:tc>
          <w:tcPr>
            <w:tcW w:w="3283" w:type="dxa"/>
          </w:tcPr>
          <w:p w:rsidR="00123B73" w:rsidRPr="00C10E1E" w:rsidRDefault="00123B73" w:rsidP="0012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3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Баштанка</w:t>
            </w:r>
          </w:p>
        </w:tc>
        <w:tc>
          <w:tcPr>
            <w:tcW w:w="3049" w:type="dxa"/>
          </w:tcPr>
          <w:p w:rsidR="00123B73" w:rsidRPr="002D2E08" w:rsidRDefault="00420BC5" w:rsidP="0012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2D2E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383-р</w:t>
            </w:r>
          </w:p>
        </w:tc>
      </w:tr>
    </w:tbl>
    <w:p w:rsidR="00123B73" w:rsidRPr="00123B73" w:rsidRDefault="00123B73" w:rsidP="00123B73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3B73" w:rsidRPr="00123B73" w:rsidRDefault="00123B73" w:rsidP="00123B73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3B73" w:rsidRDefault="00123B73" w:rsidP="005C712D">
      <w:pPr>
        <w:tabs>
          <w:tab w:val="left" w:pos="5400"/>
        </w:tabs>
        <w:spacing w:after="0" w:line="240" w:lineRule="auto"/>
        <w:ind w:right="552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плану заходів з</w:t>
      </w:r>
    </w:p>
    <w:p w:rsidR="00123B73" w:rsidRDefault="00123B73" w:rsidP="005C712D">
      <w:pPr>
        <w:tabs>
          <w:tab w:val="left" w:pos="5400"/>
        </w:tabs>
        <w:spacing w:after="0" w:line="240" w:lineRule="auto"/>
        <w:ind w:right="552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реалізації Концепції розвитку</w:t>
      </w:r>
    </w:p>
    <w:p w:rsidR="00DD6B32" w:rsidRDefault="005C712D" w:rsidP="005C712D">
      <w:pPr>
        <w:tabs>
          <w:tab w:val="left" w:pos="5400"/>
        </w:tabs>
        <w:spacing w:after="0" w:line="240" w:lineRule="auto"/>
        <w:ind w:right="552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сільських територій </w:t>
      </w:r>
      <w:r w:rsidR="00DD6B3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</w:p>
    <w:p w:rsidR="00123B73" w:rsidRPr="00123B73" w:rsidRDefault="00DD6B32" w:rsidP="005C712D">
      <w:pPr>
        <w:tabs>
          <w:tab w:val="left" w:pos="5400"/>
        </w:tabs>
        <w:spacing w:after="0" w:line="240" w:lineRule="auto"/>
        <w:ind w:right="552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Баштанському районі</w:t>
      </w:r>
    </w:p>
    <w:p w:rsidR="00123B73" w:rsidRPr="00123B73" w:rsidRDefault="00123B73" w:rsidP="00123B73">
      <w:pPr>
        <w:tabs>
          <w:tab w:val="left" w:pos="24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3B73" w:rsidRDefault="00123B73" w:rsidP="00123B73">
      <w:p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23B73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Відповідно до стат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ей2, 25 </w:t>
      </w:r>
      <w:r w:rsidRPr="00123B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Закону України «Про місцеві державні адміністрації»,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 метою забезпечення виконання розпорядження Кабінету Міністрів України від 19 липня 2017 року № 489-р «Про затвердження плану заходів з реалізації Концепції розвитку сільських територій»</w:t>
      </w:r>
      <w:r w:rsidR="00A85560">
        <w:rPr>
          <w:rFonts w:ascii="Times New Roman" w:eastAsia="Times New Roman" w:hAnsi="Times New Roman" w:cs="Times New Roman"/>
          <w:sz w:val="28"/>
          <w:szCs w:val="24"/>
          <w:lang w:val="uk-UA"/>
        </w:rPr>
        <w:t>, на виконання розпорядження</w:t>
      </w:r>
      <w:r w:rsidR="00DD6B3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голови Миколаївської обласної державної адміністрації</w:t>
      </w:r>
      <w:r w:rsidR="0033032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від 11.09.2017 року</w:t>
      </w:r>
      <w:r w:rsidR="00DD6B3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№336-р </w:t>
      </w:r>
      <w:r w:rsidR="00A85560">
        <w:rPr>
          <w:rFonts w:ascii="Times New Roman" w:eastAsia="Times New Roman" w:hAnsi="Times New Roman" w:cs="Times New Roman"/>
          <w:sz w:val="28"/>
          <w:szCs w:val="24"/>
          <w:lang w:val="uk-UA"/>
        </w:rPr>
        <w:t>«</w:t>
      </w:r>
      <w:r w:rsidR="00DD6B32">
        <w:rPr>
          <w:rFonts w:ascii="Times New Roman" w:eastAsia="Times New Roman" w:hAnsi="Times New Roman" w:cs="Times New Roman"/>
          <w:sz w:val="28"/>
          <w:szCs w:val="24"/>
          <w:lang w:val="uk-UA"/>
        </w:rPr>
        <w:t>Про затвердження плану заходів з реалізації Концепції розвитку сільських територій у Миколаївській області»:</w:t>
      </w:r>
    </w:p>
    <w:p w:rsidR="00123B73" w:rsidRPr="00123B73" w:rsidRDefault="00123B73" w:rsidP="00123B73">
      <w:p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3B73" w:rsidRDefault="00123B73" w:rsidP="00123B73">
      <w:pPr>
        <w:tabs>
          <w:tab w:val="left" w:pos="709"/>
        </w:tabs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3B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 </w:t>
      </w:r>
      <w:r w:rsidR="009741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план заходів з реалізації Концепції розвитку сільських територій </w:t>
      </w:r>
      <w:r w:rsidR="00DD6B3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74108">
        <w:rPr>
          <w:rFonts w:ascii="Times New Roman" w:eastAsia="Times New Roman" w:hAnsi="Times New Roman" w:cs="Times New Roman"/>
          <w:sz w:val="28"/>
          <w:szCs w:val="28"/>
          <w:lang w:val="uk-UA"/>
        </w:rPr>
        <w:t>Баштанському район</w:t>
      </w:r>
      <w:r w:rsidR="00DD6B3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741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план заходів), що додається.</w:t>
      </w:r>
    </w:p>
    <w:p w:rsidR="00974108" w:rsidRDefault="00974108" w:rsidP="004F54A0">
      <w:pPr>
        <w:tabs>
          <w:tab w:val="left" w:pos="709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4108" w:rsidRDefault="00974108" w:rsidP="00123B73">
      <w:pPr>
        <w:tabs>
          <w:tab w:val="left" w:pos="709"/>
        </w:tabs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Доручити керівникам структурних підрозділів райдержадміністрації та запропонувати </w:t>
      </w:r>
      <w:r w:rsidR="00370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виконавчим органам міської, сільських рад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виконання плану заходів, про що інформувати управління агропромислового розвитку райдержадміністрації щороку до01 березня.</w:t>
      </w:r>
    </w:p>
    <w:p w:rsidR="00DD6B32" w:rsidRPr="00123B73" w:rsidRDefault="00DD6B32" w:rsidP="00123B73">
      <w:pPr>
        <w:tabs>
          <w:tab w:val="left" w:pos="709"/>
        </w:tabs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4108" w:rsidRDefault="00123B73" w:rsidP="00123B73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23B73">
        <w:rPr>
          <w:rFonts w:ascii="Times New Roman" w:eastAsia="Times New Roman" w:hAnsi="Times New Roman" w:cs="Times New Roman"/>
          <w:sz w:val="28"/>
          <w:szCs w:val="24"/>
          <w:lang w:val="uk-UA"/>
        </w:rPr>
        <w:t>3. </w:t>
      </w:r>
      <w:r w:rsidR="008F77F0">
        <w:rPr>
          <w:rFonts w:ascii="Times New Roman" w:eastAsia="Times New Roman" w:hAnsi="Times New Roman" w:cs="Times New Roman"/>
          <w:sz w:val="28"/>
          <w:szCs w:val="24"/>
          <w:lang w:val="uk-UA"/>
        </w:rPr>
        <w:t>Управлінню агропромислового розвитку райдержадміністрації забезпечити під</w:t>
      </w:r>
      <w:r w:rsidR="00DD6B32">
        <w:rPr>
          <w:rFonts w:ascii="Times New Roman" w:eastAsia="Times New Roman" w:hAnsi="Times New Roman" w:cs="Times New Roman"/>
          <w:sz w:val="28"/>
          <w:szCs w:val="24"/>
          <w:lang w:val="uk-UA"/>
        </w:rPr>
        <w:t>готовку узагальненої інформації про стан виконання плану заходів для надання її департаменту агропромислового розвитку облдержадміністрації щороку до 05 березня.</w:t>
      </w:r>
    </w:p>
    <w:p w:rsidR="008F77F0" w:rsidRDefault="008F77F0" w:rsidP="00123B73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123B73" w:rsidRPr="00123B73" w:rsidRDefault="008F77F0" w:rsidP="00123B73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4. </w:t>
      </w:r>
      <w:r w:rsidR="00123B73" w:rsidRPr="00123B73">
        <w:rPr>
          <w:rFonts w:ascii="Times New Roman" w:eastAsia="Times New Roman" w:hAnsi="Times New Roman" w:cs="Times New Roman"/>
          <w:sz w:val="28"/>
          <w:szCs w:val="24"/>
          <w:lang w:val="uk-UA"/>
        </w:rPr>
        <w:t>Контроль за виконанням цього розпорядження залишаю за собою.</w:t>
      </w:r>
    </w:p>
    <w:p w:rsidR="00123B73" w:rsidRPr="00123B73" w:rsidRDefault="00123B73" w:rsidP="00123B73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123B73" w:rsidRPr="00123B73" w:rsidRDefault="00123B73" w:rsidP="00123B7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23B73" w:rsidRPr="00123B73" w:rsidRDefault="00123B73" w:rsidP="0012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голови </w:t>
      </w:r>
    </w:p>
    <w:p w:rsidR="00123B73" w:rsidRPr="00123B73" w:rsidRDefault="00123B73" w:rsidP="0012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райдержадміністрації, виконувач функцій </w:t>
      </w:r>
    </w:p>
    <w:p w:rsidR="003B7542" w:rsidRDefault="00123B73" w:rsidP="0012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3B7542" w:rsidSect="00F01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3B73">
        <w:rPr>
          <w:rFonts w:ascii="Times New Roman" w:eastAsia="Times New Roman" w:hAnsi="Times New Roman" w:cs="Times New Roman"/>
          <w:sz w:val="28"/>
          <w:szCs w:val="28"/>
          <w:lang w:val="uk-UA"/>
        </w:rPr>
        <w:t>і повноважень голови райдержадміністрації                          О. Д. Славінський</w:t>
      </w:r>
    </w:p>
    <w:p w:rsidR="003B7542" w:rsidRDefault="003B7542" w:rsidP="003B754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3B7542" w:rsidRDefault="003B7542" w:rsidP="003B754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</w:t>
      </w:r>
    </w:p>
    <w:p w:rsidR="003B7542" w:rsidRDefault="003B7542" w:rsidP="003B75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Баштанської районної</w:t>
      </w:r>
    </w:p>
    <w:p w:rsidR="003B7542" w:rsidRDefault="003B7542" w:rsidP="003B754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3B7542" w:rsidRDefault="003B7542" w:rsidP="003B75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10.10.2017  № 383-р</w:t>
      </w:r>
    </w:p>
    <w:p w:rsidR="003B7542" w:rsidRDefault="003B7542" w:rsidP="003B7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542" w:rsidRDefault="003B7542" w:rsidP="003B7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3B7542" w:rsidRDefault="003B7542" w:rsidP="003B7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реалізації Концепції розвитку сільських територій у Баштанському районі</w:t>
      </w:r>
    </w:p>
    <w:p w:rsidR="003B7542" w:rsidRDefault="003B7542" w:rsidP="003B7542">
      <w:pPr>
        <w:rPr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68"/>
        <w:gridCol w:w="3226"/>
        <w:gridCol w:w="142"/>
        <w:gridCol w:w="1559"/>
        <w:gridCol w:w="4111"/>
        <w:gridCol w:w="5180"/>
      </w:tblGrid>
      <w:tr w:rsidR="003B7542" w:rsidTr="003B7542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42" w:rsidRDefault="003B754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3B7542" w:rsidRDefault="003B7542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42" w:rsidRDefault="003B7542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B7542">
              <w:rPr>
                <w:b/>
                <w:w w:val="99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42" w:rsidRDefault="003B7542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Строк виконання, 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42" w:rsidRDefault="003B7542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42" w:rsidRDefault="003B7542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Індикатор оцінки результативності виконання</w:t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B7542" w:rsidTr="003B7542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8"/>
              </w:rPr>
              <w:t>Підвищенняякостіжиттясільськогонаселення</w:t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Надання державноїпідтримки</w:t>
            </w:r>
            <w:r>
              <w:rPr>
                <w:sz w:val="28"/>
                <w:szCs w:val="28"/>
                <w:lang w:val="uk-UA"/>
              </w:rPr>
              <w:tab/>
              <w:t>для індивідуального житлового будівництва на селі та вдосконалення їїмеханізмів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2017-2025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райдержадміністрації, 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нормативно-правових актів, які забезпечать підтримку індивідуального житлового будівництва на селі, підвищення рівня привабливості проживання на селі та створення умов для отримання власного житла молодими спеціалістами, особами,</w:t>
            </w:r>
            <w:r>
              <w:rPr>
                <w:sz w:val="28"/>
                <w:szCs w:val="28"/>
                <w:lang w:val="uk-UA"/>
              </w:rPr>
              <w:tab/>
              <w:t xml:space="preserve"> на яких поширюється дія  пунктів  19  і  20  частини першої   статті   6   та   абзацу четвертого  пункту  1  статті  10 Закону України</w:t>
            </w:r>
            <w:r>
              <w:rPr>
                <w:sz w:val="28"/>
                <w:szCs w:val="28"/>
                <w:lang w:val="uk-UA"/>
              </w:rPr>
              <w:tab/>
              <w:t>«Про</w:t>
            </w:r>
            <w:r>
              <w:rPr>
                <w:sz w:val="28"/>
                <w:szCs w:val="28"/>
                <w:lang w:val="uk-UA"/>
              </w:rPr>
              <w:tab/>
              <w:t>статус ветеранів війни, гарантії їх соціального</w:t>
            </w:r>
            <w:r>
              <w:rPr>
                <w:sz w:val="28"/>
                <w:szCs w:val="28"/>
                <w:lang w:val="uk-UA"/>
              </w:rPr>
              <w:tab/>
              <w:t xml:space="preserve">захисту», та </w:t>
            </w:r>
            <w:r>
              <w:rPr>
                <w:sz w:val="28"/>
                <w:szCs w:val="28"/>
                <w:lang w:val="uk-UA"/>
              </w:rPr>
              <w:lastRenderedPageBreak/>
              <w:t>громадянами, які перебувають на обліку  внутрішньо переміщених осіб. Розв’язання житловихпроблем сільського населення та стимулювання закріплення молодих   спеціалістів   у   селі. Будівництво (придбання) житла в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сільській</w:t>
            </w:r>
            <w:r>
              <w:rPr>
                <w:sz w:val="28"/>
                <w:szCs w:val="28"/>
                <w:lang w:val="uk-UA"/>
              </w:rPr>
              <w:tab/>
              <w:t xml:space="preserve"> місцевості</w:t>
            </w:r>
            <w:r>
              <w:rPr>
                <w:sz w:val="28"/>
                <w:szCs w:val="28"/>
                <w:lang w:val="uk-UA"/>
              </w:rPr>
              <w:tab/>
              <w:t>та забезпечення житлом сільських сімей; підключення до існуючих комунікацій інженерних мереж житлових будинків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Розвиток мережі закладів охорони здоров’я та поліпшення медичного обслуговування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Баштанського району (за узгодженням), виконавчі органи міської, сільських рад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Забезпечення функціонування амбулаторій у кількості відповідно до встановлених нормативів забезпеченості мережею амбулаторій-підрозділів центрів первинної медичної (медико-санітарної) допомоги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Розроблення та затвердження місцевих програм розвитку фізичної культури і спорту з урахуванням положень Концепції Державної цільової соціальної програми розвитку фізичної культури</w:t>
            </w:r>
            <w:r>
              <w:rPr>
                <w:sz w:val="28"/>
                <w:szCs w:val="28"/>
                <w:lang w:val="uk-UA"/>
              </w:rPr>
              <w:tab/>
              <w:t>і спорту на період до 2020 року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освіти, молоді і спорту райдержадміністрації, виконавчі органи міської, сільських рад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Збільшення</w:t>
            </w:r>
            <w:r>
              <w:rPr>
                <w:sz w:val="28"/>
                <w:szCs w:val="28"/>
                <w:lang w:val="uk-UA"/>
              </w:rPr>
              <w:tab/>
              <w:t>загальної   чисельності сільського</w:t>
            </w:r>
            <w:r>
              <w:rPr>
                <w:sz w:val="28"/>
                <w:szCs w:val="28"/>
                <w:lang w:val="uk-UA"/>
              </w:rPr>
              <w:tab/>
              <w:t>населення, залученого  до занять фізичною культурою та спортом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Впровадження місцевих </w:t>
            </w:r>
            <w:r>
              <w:rPr>
                <w:sz w:val="28"/>
                <w:szCs w:val="28"/>
                <w:lang w:val="uk-UA"/>
              </w:rPr>
              <w:lastRenderedPageBreak/>
              <w:t>програм розвитку фізичної культури і спорту тапропагування здорового способу життя на селі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2017-2025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освіти, молоді і спорту </w:t>
            </w:r>
            <w:r>
              <w:rPr>
                <w:sz w:val="28"/>
                <w:szCs w:val="28"/>
                <w:lang w:val="uk-UA"/>
              </w:rPr>
              <w:lastRenderedPageBreak/>
              <w:t>райдержадміністрації, виконавчі органи міської, сільських рад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Формування традицій</w:t>
            </w:r>
            <w:r>
              <w:rPr>
                <w:sz w:val="28"/>
                <w:szCs w:val="28"/>
                <w:lang w:val="uk-UA"/>
              </w:rPr>
              <w:tab/>
              <w:t xml:space="preserve">та мотивування </w:t>
            </w:r>
            <w:r>
              <w:rPr>
                <w:sz w:val="28"/>
                <w:szCs w:val="28"/>
                <w:lang w:val="uk-UA"/>
              </w:rPr>
              <w:lastRenderedPageBreak/>
              <w:t>до занять  спортом як важливого чинника здорового способу життя та подовження його</w:t>
            </w:r>
            <w:r>
              <w:rPr>
                <w:sz w:val="28"/>
                <w:szCs w:val="28"/>
                <w:lang w:val="uk-UA"/>
              </w:rPr>
              <w:tab/>
              <w:t>тривалості;</w:t>
            </w:r>
            <w:r>
              <w:rPr>
                <w:sz w:val="28"/>
                <w:szCs w:val="28"/>
                <w:lang w:val="uk-UA"/>
              </w:rPr>
              <w:tab/>
              <w:t xml:space="preserve"> оновлення матеріальної бази функціонуючої мережі спортивних споруд  на селі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Проведення перевірки стану</w:t>
            </w:r>
            <w:r>
              <w:rPr>
                <w:sz w:val="28"/>
                <w:szCs w:val="28"/>
                <w:lang w:val="uk-UA"/>
              </w:rPr>
              <w:tab/>
              <w:t>автомобільнихдоріг,</w:t>
            </w:r>
            <w:r>
              <w:rPr>
                <w:sz w:val="28"/>
                <w:szCs w:val="28"/>
                <w:lang w:val="uk-UA"/>
              </w:rPr>
              <w:tab/>
              <w:t xml:space="preserve"> затвердження поетапного</w:t>
            </w:r>
            <w:r>
              <w:rPr>
                <w:sz w:val="28"/>
                <w:szCs w:val="28"/>
                <w:lang w:val="uk-UA"/>
              </w:rPr>
              <w:tab/>
              <w:t>плану ремонтних</w:t>
            </w:r>
            <w:r>
              <w:rPr>
                <w:sz w:val="28"/>
                <w:szCs w:val="28"/>
                <w:lang w:val="uk-UA"/>
              </w:rPr>
              <w:tab/>
              <w:t>робіт</w:t>
            </w:r>
            <w:r>
              <w:rPr>
                <w:sz w:val="28"/>
                <w:szCs w:val="28"/>
                <w:lang w:val="uk-UA"/>
              </w:rPr>
              <w:tab/>
              <w:t xml:space="preserve"> з урахуванням потреб екстреної медичної допомоги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2017-2025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містобудування,архітектури, інфраструктури, житлово-комунального господарства, будівництва та з питань цивільного захисту райдержадміністрації, </w:t>
            </w:r>
          </w:p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Покращення транспортно-експлуатаційного</w:t>
            </w:r>
            <w:r>
              <w:rPr>
                <w:sz w:val="28"/>
                <w:szCs w:val="28"/>
                <w:lang w:val="uk-UA"/>
              </w:rPr>
              <w:tab/>
              <w:t xml:space="preserve"> стану доріг загального користування місцевого значення; покращення транспортно-експлуатаційного стану  вулиць  і  доріг  сільських населених пунктів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Default="003B75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Зміцнення</w:t>
            </w:r>
            <w:r>
              <w:rPr>
                <w:sz w:val="28"/>
                <w:szCs w:val="28"/>
                <w:lang w:val="uk-UA"/>
              </w:rPr>
              <w:tab/>
              <w:t>матеріально-технічної бази закладів культури та</w:t>
            </w:r>
            <w:r>
              <w:rPr>
                <w:sz w:val="28"/>
                <w:szCs w:val="28"/>
                <w:lang w:val="uk-UA"/>
              </w:rPr>
              <w:tab/>
              <w:t xml:space="preserve"> впровадження сучасних інформаційних технологій в їхдіяльність;</w:t>
            </w:r>
            <w:r>
              <w:rPr>
                <w:sz w:val="28"/>
                <w:szCs w:val="28"/>
                <w:lang w:val="uk-UA"/>
              </w:rPr>
              <w:tab/>
              <w:t>проведення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культурно-мистецьких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заходів у сільській місцевості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2017-2025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культури райдержадміністрації,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міської, сільських рад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Підвищення рівня</w:t>
            </w:r>
            <w:r>
              <w:rPr>
                <w:sz w:val="28"/>
                <w:szCs w:val="28"/>
                <w:lang w:val="uk-UA"/>
              </w:rPr>
              <w:tab/>
              <w:t>культурного обслуговування</w:t>
            </w:r>
            <w:r>
              <w:rPr>
                <w:sz w:val="28"/>
                <w:szCs w:val="28"/>
                <w:lang w:val="uk-UA"/>
              </w:rPr>
              <w:tab/>
              <w:t>населення, популяризація</w:t>
            </w:r>
            <w:r>
              <w:rPr>
                <w:sz w:val="28"/>
                <w:szCs w:val="28"/>
                <w:lang w:val="uk-UA"/>
              </w:rPr>
              <w:tab/>
              <w:t>аматорського мистецтва, активізація</w:t>
            </w:r>
            <w:r>
              <w:rPr>
                <w:sz w:val="28"/>
                <w:szCs w:val="28"/>
                <w:lang w:val="uk-UA"/>
              </w:rPr>
              <w:tab/>
              <w:t>участі мешканців села у народній творчості;   відновлення   функціонування закладів культури</w:t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Розроблення регіональних програм </w:t>
            </w:r>
            <w:r>
              <w:rPr>
                <w:sz w:val="28"/>
                <w:szCs w:val="28"/>
                <w:lang w:val="uk-UA"/>
              </w:rPr>
              <w:lastRenderedPageBreak/>
              <w:t>відновлення та збереження</w:t>
            </w:r>
            <w:r>
              <w:rPr>
                <w:sz w:val="28"/>
                <w:szCs w:val="28"/>
                <w:lang w:val="uk-UA"/>
              </w:rPr>
              <w:tab/>
              <w:t>культурної та історичної спадщини територіальної громади  сіл та забезпечення їх фінансування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культури райдержадміністрації,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Відновлення культурної та історичної спадщини</w:t>
            </w:r>
            <w:r>
              <w:rPr>
                <w:sz w:val="28"/>
                <w:szCs w:val="28"/>
                <w:lang w:val="uk-UA"/>
              </w:rPr>
              <w:tab/>
              <w:t xml:space="preserve">територіальних громад сіл </w:t>
            </w:r>
            <w:r>
              <w:rPr>
                <w:sz w:val="28"/>
                <w:szCs w:val="28"/>
                <w:lang w:val="uk-UA"/>
              </w:rPr>
              <w:lastRenderedPageBreak/>
              <w:t>району</w:t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Відновлення та модернізація інженерних мереж та водоочисних споруд, забезпечення сільського населення питною водою належної якості; підтримка утворення та діяльності сільських центрів з надання житлово-комунальних послуг та підвищення рівня надання таких послуг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2017-2025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містобудування,архітектури, інфраструктури, житлово-комунального господарства, будівництва та з питань цивільного захисту райдержадміністрації, </w:t>
            </w:r>
          </w:p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міської, сільських рад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</w:t>
            </w:r>
            <w:r>
              <w:rPr>
                <w:sz w:val="28"/>
                <w:szCs w:val="28"/>
                <w:lang w:val="uk-UA"/>
              </w:rPr>
              <w:tab/>
              <w:t>комунальних підприємств з виробничими базами, введення в дію мережі водопостачання</w:t>
            </w:r>
            <w:r>
              <w:rPr>
                <w:sz w:val="28"/>
                <w:szCs w:val="28"/>
                <w:lang w:val="uk-UA"/>
              </w:rPr>
              <w:tab/>
              <w:t xml:space="preserve">               та водовідведення,  водонапірних   веж, криниць, мереж електропостачання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Розвиток соціальних послуг у сільській громаді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 райдержадміністрації, 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Надання мінімального </w:t>
            </w:r>
            <w:r>
              <w:rPr>
                <w:sz w:val="28"/>
                <w:szCs w:val="28"/>
                <w:lang w:val="uk-UA"/>
              </w:rPr>
              <w:tab/>
              <w:t>базового комплексу</w:t>
            </w:r>
            <w:r>
              <w:rPr>
                <w:sz w:val="28"/>
                <w:szCs w:val="28"/>
                <w:lang w:val="uk-UA"/>
              </w:rPr>
              <w:tab/>
              <w:t>соціальних</w:t>
            </w:r>
            <w:r>
              <w:rPr>
                <w:sz w:val="28"/>
                <w:szCs w:val="28"/>
                <w:lang w:val="uk-UA"/>
              </w:rPr>
              <w:tab/>
              <w:t>послуг безпосередньо за</w:t>
            </w:r>
            <w:r>
              <w:rPr>
                <w:sz w:val="28"/>
                <w:szCs w:val="28"/>
                <w:lang w:val="uk-UA"/>
              </w:rPr>
              <w:tab/>
              <w:t>місцем проживання (у   громаді),   що сприятиме  розширенню доступності  сільського</w:t>
            </w:r>
            <w:r>
              <w:rPr>
                <w:sz w:val="28"/>
                <w:szCs w:val="28"/>
                <w:lang w:val="uk-UA"/>
              </w:rPr>
              <w:tab/>
              <w:t>населення до соціальних послуг  та  підвищенню рівня його життя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Охорона та збереження природних ресурсів у сільській місцевості</w:t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Організація роботи з видалення залишків непридатних або заборонених до  використання пестицидів і агрохімікатів, накопичених за попередні роки, з місць їх зберігання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містобудування,архітектури, інфраструктури, житлово-комунального господарства, будівництва та з питань цивільного захисту райдержадміністрації, </w:t>
            </w:r>
          </w:p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Збільшення обсягу вилучених за звітний рік непридатних або заборонених до використання пестицидів і агрохімікатів,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накопичених за попередні роки</w:t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Посилення відповідальності за відсутність затверджених схем санітарної очистки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населених пунктів або за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їх неналежне функціонування та за наявність стихійних сміттєзвалищ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Відділ містобудування,архітектури, інфраструктури, житлово-комунального господарства, будівництва та з питань цивільного захисту райдержадміністрації, Баштанське районне управління Головного управління Держпродспоживслужби в Миколаївській області (за  узгодженням),виконавчі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Зменшення кількості населених пунктів району, в яких відсутні затверджені схеми санітарної очистки або вони неналежно функціонують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Створення нових та розширення існуючих територійі об’єктів природно-заповідного фонду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2017-2021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райдержадміністрації,виконавчі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Збільшення</w:t>
            </w:r>
            <w:r>
              <w:rPr>
                <w:sz w:val="28"/>
                <w:szCs w:val="28"/>
                <w:lang w:val="uk-UA"/>
              </w:rPr>
              <w:tab/>
              <w:t xml:space="preserve"> площі природно-заповідного фонду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можливості </w:t>
            </w:r>
            <w:r>
              <w:rPr>
                <w:sz w:val="28"/>
                <w:szCs w:val="28"/>
                <w:lang w:val="uk-UA"/>
              </w:rPr>
              <w:lastRenderedPageBreak/>
              <w:t>участі територіальних громад села, селища і суб’єктів господарювання до управління територіями і об’єктами природно-заповідного фонду в межах чинного законодавства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2018-2025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містобудування,архітектури, інфраструктури, житлово-комунального господарства, будівництва та з питань цивільного захисту райдержадміністрації, </w:t>
            </w:r>
          </w:p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Участь представників громад села і </w:t>
            </w:r>
            <w:r>
              <w:rPr>
                <w:sz w:val="28"/>
                <w:szCs w:val="28"/>
                <w:lang w:val="uk-UA"/>
              </w:rPr>
              <w:lastRenderedPageBreak/>
              <w:t>суб’єктів господарювання</w:t>
            </w:r>
            <w:r>
              <w:rPr>
                <w:sz w:val="28"/>
                <w:szCs w:val="28"/>
                <w:lang w:val="uk-UA"/>
              </w:rPr>
              <w:tab/>
              <w:t xml:space="preserve"> в здійсненні управління сільськими територіями  і  об’єктами природно-заповідного фонду,  для яких не утворюється спеціальна адміністрація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Спрощення</w:t>
            </w:r>
            <w:r>
              <w:rPr>
                <w:sz w:val="28"/>
                <w:szCs w:val="28"/>
                <w:lang w:val="uk-UA"/>
              </w:rPr>
              <w:tab/>
              <w:t xml:space="preserve"> умов раціонального використання рекреаційних ресурсів територій та об’єктів природно-заповідного фонду для формування економічного середовища та розвитку</w:t>
            </w:r>
            <w:r>
              <w:rPr>
                <w:sz w:val="28"/>
                <w:szCs w:val="28"/>
                <w:lang w:val="uk-UA"/>
              </w:rPr>
              <w:tab/>
              <w:t xml:space="preserve"> сфери зайнятості населення в регіонах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2018-2025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райдержадміністрації,</w:t>
            </w:r>
          </w:p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ДП “Баштанськелісове господарство”(за узгодженням), Баштанський районний центр зайнятості (за узгодженням), виконавчі органи міської, сільських рад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Збільшення кількості населення, зайнятого наданням туристичних та супутніх послуг у сільській місцевості, де розташовані території і об’єкти природно-заповідного фонду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Створення</w:t>
            </w:r>
            <w:r>
              <w:rPr>
                <w:sz w:val="28"/>
                <w:szCs w:val="28"/>
                <w:lang w:val="uk-UA"/>
              </w:rPr>
              <w:tab/>
              <w:t>та функціонування музеїв природи, музейних кімнат,  еко-освітніхцентрів,еколого-освітніх  класів,еколого-освітніхстежок на територіях та об’єктах природно-</w:t>
            </w:r>
            <w:r>
              <w:rPr>
                <w:sz w:val="28"/>
                <w:szCs w:val="28"/>
                <w:lang w:val="uk-UA"/>
              </w:rPr>
              <w:lastRenderedPageBreak/>
              <w:t>заповідногофонду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2018-2025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Сектор  культури райдержадміністрації, виконавчі органи міської, сільських рад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Підвищення рівня обізнаності щодо цінностей територій та об’єктів природно-заповідного фонду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Організація розроблення та виконання регіональних і місцевих програм поводження з твердими відходами, а також забезпечення виконання загальнодержавних програм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містобудування,архітектури, інфраструктури, житлово-комунального господарства, будівництва та з питань цивільного захисту райдержадміністрації, </w:t>
            </w:r>
          </w:p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міської, сільських рад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Кількість розроблених   планів заходів у сфері поводження з побутовими відходами,</w:t>
            </w:r>
            <w:r>
              <w:rPr>
                <w:sz w:val="28"/>
                <w:szCs w:val="28"/>
                <w:lang w:val="uk-UA"/>
              </w:rPr>
              <w:tab/>
              <w:t>їх виконання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Виявлення</w:t>
            </w:r>
            <w:r>
              <w:rPr>
                <w:sz w:val="28"/>
                <w:szCs w:val="28"/>
                <w:lang w:val="uk-UA"/>
              </w:rPr>
              <w:tab/>
              <w:t>та запобігання утворенню безхазяйних відходів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містобудування,архітектури, інфраструктури, житлово-комунального господарства, будівництва та з питань цивільного захисту райдержадміністрації, </w:t>
            </w:r>
          </w:p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міської, сільських рад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Утилізація виявлених  безхазяйних відходів та унеможливлення їх утворення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Проектування і будівництво водопровідних та каналізаційних очисних споруд,   у  тому  числі локальних,</w:t>
            </w:r>
            <w:r>
              <w:rPr>
                <w:sz w:val="28"/>
                <w:szCs w:val="28"/>
                <w:lang w:val="uk-UA"/>
              </w:rPr>
              <w:tab/>
              <w:t xml:space="preserve"> та інших об’єктів системи водовідведення в сільській місцевості із </w:t>
            </w:r>
            <w:r>
              <w:rPr>
                <w:sz w:val="28"/>
                <w:szCs w:val="28"/>
                <w:lang w:val="uk-UA"/>
              </w:rPr>
              <w:lastRenderedPageBreak/>
              <w:t>застосуванням новітніх технологій та обладнання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2017-2018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містобудування,архітектури, інфраструктури, житлово-комунального господарства, будівництва та з питань цивільного захисту райдержадміністрації, </w:t>
            </w:r>
          </w:p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Запобігання та зменшення обсягів скидання забруднених речовин у поверхневі та підземні води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Диверсифікація та розвиток сільської економіки</w:t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Створенняорганізаційних,   соціальних,   економічних умов</w:t>
            </w:r>
            <w:r>
              <w:rPr>
                <w:sz w:val="28"/>
                <w:szCs w:val="28"/>
                <w:lang w:val="uk-UA"/>
              </w:rPr>
              <w:tab/>
              <w:t>длярозвитку різноманітних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видів</w:t>
            </w:r>
            <w:r>
              <w:rPr>
                <w:sz w:val="28"/>
                <w:szCs w:val="28"/>
                <w:lang w:val="uk-UA"/>
              </w:rPr>
              <w:tab/>
              <w:t>економічної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</w:t>
            </w:r>
            <w:r>
              <w:rPr>
                <w:sz w:val="28"/>
                <w:szCs w:val="28"/>
                <w:lang w:val="uk-UA"/>
              </w:rPr>
              <w:tab/>
              <w:t>та</w:t>
            </w:r>
            <w:r>
              <w:rPr>
                <w:sz w:val="28"/>
                <w:szCs w:val="28"/>
                <w:lang w:val="uk-UA"/>
              </w:rPr>
              <w:tab/>
              <w:t>форм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господарювання на селі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агропромислового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розвитку райдержадміністрації,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економічного розвитку і торгівлі райдержадміністрації, управління соціального   захисту населення райдержадміністрації,  відділ містобудування,архітектури, інфраструктури, житлово-комунального господарства, будівництва та з питань цивільного захисту райдержадміністрації,</w:t>
            </w:r>
          </w:p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Створення фінансово-економічних</w:t>
            </w:r>
            <w:r>
              <w:rPr>
                <w:sz w:val="28"/>
                <w:szCs w:val="28"/>
                <w:lang w:val="uk-UA"/>
              </w:rPr>
              <w:tab/>
              <w:t xml:space="preserve"> умов для підвищення економічної</w:t>
            </w:r>
            <w:r>
              <w:rPr>
                <w:sz w:val="28"/>
                <w:szCs w:val="28"/>
                <w:lang w:val="uk-UA"/>
              </w:rPr>
              <w:tab/>
              <w:t>стійкості та конкурентоспроможності аграрного виробництва; забезпечення нарощування виробництва продукції</w:t>
            </w:r>
            <w:r>
              <w:rPr>
                <w:sz w:val="28"/>
                <w:szCs w:val="28"/>
                <w:lang w:val="uk-UA"/>
              </w:rPr>
              <w:tab/>
              <w:t>рослинництва та тваринництва, збільшення обсягів експорту сільськогосподарської продукції; стимулювання інноваційного розвитку аграрного  виробництва,  підвищення якості продукції</w:t>
            </w:r>
            <w:r>
              <w:rPr>
                <w:sz w:val="28"/>
                <w:szCs w:val="28"/>
                <w:lang w:val="uk-UA"/>
              </w:rPr>
              <w:tab/>
              <w:t>і пришвидшення впровадження стандартів згідно з вимогами СОТ і ЄС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Внесення пропозицій щодо законодавчого врегулювання питання розвитку туристичної та рекреаційної діяльності у сільській місцевості шляхом внесення</w:t>
            </w:r>
            <w:r>
              <w:rPr>
                <w:sz w:val="28"/>
                <w:szCs w:val="28"/>
                <w:lang w:val="uk-UA"/>
              </w:rPr>
              <w:tab/>
              <w:t xml:space="preserve"> змін до Закону України  «Про туризм»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2017-2025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 молоді і спорту райдержадміністрації,виконавчі органи міської, сільських рад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Залучення сільських домогосподарств до надання послуг у сфері</w:t>
            </w:r>
            <w:r>
              <w:rPr>
                <w:sz w:val="28"/>
                <w:szCs w:val="28"/>
                <w:lang w:val="uk-UA"/>
              </w:rPr>
              <w:tab/>
              <w:t xml:space="preserve"> сільського туризму; збільшення кількості зайнятих у сфері надання туристичних послуг, збільшення</w:t>
            </w:r>
            <w:r>
              <w:rPr>
                <w:sz w:val="28"/>
                <w:szCs w:val="28"/>
                <w:lang w:val="uk-UA"/>
              </w:rPr>
              <w:tab/>
              <w:t xml:space="preserve"> частки доходів домогосподарств; збільшення надходжень  до місцевих бюджетів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Удосконалення механізму </w:t>
            </w:r>
            <w:r>
              <w:rPr>
                <w:sz w:val="28"/>
                <w:szCs w:val="28"/>
                <w:lang w:val="uk-UA"/>
              </w:rPr>
              <w:lastRenderedPageBreak/>
              <w:t>стимулювання виробництва та споживання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альтернативних</w:t>
            </w:r>
            <w:r>
              <w:rPr>
                <w:sz w:val="28"/>
                <w:szCs w:val="28"/>
                <w:lang w:val="uk-UA"/>
              </w:rPr>
              <w:tab/>
              <w:t>видів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палива і джерел енергії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містобудування,архітектури, інфраструктури, житлово-комунального господарства, будівництва та з питань цивільного захисту райдержадміністрації, </w:t>
            </w:r>
          </w:p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Створення сприятливих умов для </w:t>
            </w:r>
            <w:r>
              <w:rPr>
                <w:sz w:val="28"/>
                <w:szCs w:val="28"/>
                <w:lang w:val="uk-UA"/>
              </w:rPr>
              <w:lastRenderedPageBreak/>
              <w:t>переходу  державних установ  та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</w:t>
            </w:r>
            <w:r>
              <w:rPr>
                <w:sz w:val="28"/>
                <w:szCs w:val="28"/>
                <w:lang w:val="uk-UA"/>
              </w:rPr>
              <w:tab/>
              <w:t>на альтернативні джерела енергетики,</w:t>
            </w:r>
            <w:r>
              <w:rPr>
                <w:sz w:val="28"/>
                <w:szCs w:val="28"/>
                <w:lang w:val="uk-UA"/>
              </w:rPr>
              <w:tab/>
              <w:t xml:space="preserve"> зменшення залежності населення</w:t>
            </w:r>
            <w:r>
              <w:rPr>
                <w:sz w:val="28"/>
                <w:szCs w:val="28"/>
                <w:lang w:val="uk-UA"/>
              </w:rPr>
              <w:tab/>
              <w:t>від споживання традиційних енергоресурсів, впровадження систем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енергозаощадження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Розроблення регіональних програм щодо поетапного заміщення традиційних енергоносіїв альтернативними джерелами енергії, використання твердого біопалива,</w:t>
            </w:r>
            <w:r>
              <w:rPr>
                <w:sz w:val="28"/>
                <w:szCs w:val="28"/>
                <w:lang w:val="uk-UA"/>
              </w:rPr>
              <w:tab/>
              <w:t>зокрема для задоволення потреб підприємств комунального господарства та сільського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містобудування,архітектури, інфраструктури, житлово-комунального господарства, будівництва та з питань цивільного захисту райдержадміністрації, </w:t>
            </w:r>
          </w:p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Запровадження альтернативних джерел енергії у побуті та виробничій сфері у сільській місцевості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Розроблення пілотних проектів з розвитку сільських територій, що стимулюватимуть такі види діяльності, як туризм, сфера </w:t>
            </w:r>
            <w:r>
              <w:rPr>
                <w:sz w:val="28"/>
                <w:szCs w:val="28"/>
                <w:lang w:val="uk-UA"/>
              </w:rPr>
              <w:lastRenderedPageBreak/>
              <w:t>обслуговування, народні промисли, у сільській місцевості, та подання їх заінтересованим центральним органам виконавчої влади на розгляд в установленому порядку щодо фінансування в рамках відповідних бюджетних програм розвитку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2017-2018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освіти, молоді і спорту райдержадміністрації, сектор культури райдержадміністрації,управління агропромислового розвитку райдержадміністрації, відділ </w:t>
            </w:r>
            <w:r>
              <w:rPr>
                <w:sz w:val="28"/>
                <w:szCs w:val="28"/>
                <w:lang w:val="uk-UA"/>
              </w:rPr>
              <w:lastRenderedPageBreak/>
              <w:t>економічного розвитку та торгівлі райдержадміністрації, 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Посилення ролі територіальних громад села  в плануванні та здійснення заходів з розвитку сільських територій; реалізація пілотних проектів з урахуванням відповідного досвіду</w:t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Розроблення пілотних проектів щодо сприяння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виходу малих та середніх сільськогосподарських товаровиробників  на організований товарний ринок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2017-2025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райдержадміністрації, відділ економічного розвитку та торгівлі райдержадміністрації, 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Збільшення</w:t>
            </w:r>
            <w:r>
              <w:rPr>
                <w:sz w:val="28"/>
                <w:szCs w:val="28"/>
                <w:lang w:val="uk-UA"/>
              </w:rPr>
              <w:tab/>
              <w:t>чисельності сільських підприємців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</w:t>
            </w:r>
            <w:r>
              <w:rPr>
                <w:sz w:val="28"/>
                <w:szCs w:val="28"/>
                <w:lang w:val="uk-UA"/>
              </w:rPr>
              <w:tab/>
              <w:t>реєстру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інвестиційних  програм і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проектів з розвитку сільських</w:t>
            </w:r>
            <w:r>
              <w:rPr>
                <w:sz w:val="28"/>
                <w:szCs w:val="28"/>
                <w:lang w:val="uk-UA"/>
              </w:rPr>
              <w:tab/>
              <w:t>територій для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врахування</w:t>
            </w:r>
            <w:r>
              <w:rPr>
                <w:sz w:val="28"/>
                <w:szCs w:val="28"/>
                <w:lang w:val="uk-UA"/>
              </w:rPr>
              <w:tab/>
              <w:t>їх під</w:t>
            </w:r>
            <w:r>
              <w:rPr>
                <w:sz w:val="28"/>
                <w:szCs w:val="28"/>
                <w:lang w:val="uk-UA"/>
              </w:rPr>
              <w:tab/>
              <w:t>час розроблення планівзаходів щодо реалізації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регіональних стратегій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розвитку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райдержадміністрації, відділ освіти, молоді і спорту райдержадміністрації,виконавчі органи міської, сільських рад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Активізація</w:t>
            </w:r>
            <w:r>
              <w:rPr>
                <w:sz w:val="28"/>
                <w:szCs w:val="28"/>
                <w:lang w:val="uk-UA"/>
              </w:rPr>
              <w:tab/>
              <w:t>сільських   громад щодо реалізації проектів розвитку територій, розроблених з урахуванням наявних унікальних</w:t>
            </w:r>
            <w:r>
              <w:rPr>
                <w:sz w:val="28"/>
                <w:szCs w:val="28"/>
                <w:lang w:val="uk-UA"/>
              </w:rPr>
              <w:tab/>
              <w:t>природних,</w:t>
            </w:r>
            <w:r>
              <w:rPr>
                <w:sz w:val="28"/>
                <w:szCs w:val="28"/>
                <w:lang w:val="uk-UA"/>
              </w:rPr>
              <w:tab/>
              <w:t xml:space="preserve"> людських, культурних, історичних та матеріальних ресурсів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Освіта та інформаційно-консультаційне забезпечення</w:t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Проведення інформаційно-роз’яснювальної</w:t>
            </w:r>
            <w:r>
              <w:rPr>
                <w:sz w:val="28"/>
                <w:szCs w:val="28"/>
                <w:lang w:val="uk-UA"/>
              </w:rPr>
              <w:tab/>
              <w:t>і консультаційної</w:t>
            </w:r>
            <w:r>
              <w:rPr>
                <w:sz w:val="28"/>
                <w:szCs w:val="28"/>
                <w:lang w:val="uk-UA"/>
              </w:rPr>
              <w:tab/>
              <w:t>роботи,участь у навчанні для сільськихгромад з метою їх участі в розробленніпроектів залучення міжнародної технічної допомоги та організації  провадження безробітними, що проживають у сільській місцевості, підприємницької діяльності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агропромислового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розвитку райдержадміністрації, за графіком Миколаївськогообласногоцентру перепідготовки та підвищення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кваліфікації працівників органів виконавчої влади, органів місцевого самоврядування, державних підприємств, установ і організацій,управління</w:t>
            </w:r>
            <w:r>
              <w:rPr>
                <w:sz w:val="28"/>
                <w:szCs w:val="28"/>
                <w:lang w:val="uk-UA"/>
              </w:rPr>
              <w:tab/>
              <w:t>соціального захисту населення райдержадміністрації, відділ економічного розвитку і торгівлірайдержадміністрації,Баштанський районний центр зайнятості (заузгодженням), виконавчі органи міської, сільських рад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  проектів  міжнародної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технічної допомоги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Сприяння розвитку інновацій шляхом розширення системидорадництвау  сільському господарстві; надання дорадчих послуг суб’єктам </w:t>
            </w:r>
            <w:r>
              <w:rPr>
                <w:sz w:val="28"/>
                <w:szCs w:val="28"/>
                <w:lang w:val="uk-UA"/>
              </w:rPr>
              <w:lastRenderedPageBreak/>
              <w:t>господарювання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2017-2025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Надання соціально спрямованих дорадчих послуг сільськогосподарським товаровиробникам ісільському населенню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фахівців для розроблення проектів залучення</w:t>
            </w:r>
            <w:r>
              <w:rPr>
                <w:sz w:val="28"/>
                <w:szCs w:val="28"/>
                <w:lang w:val="uk-UA"/>
              </w:rPr>
              <w:tab/>
              <w:t>міжнародної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технічної допомоги для формування локальних проектів розвитку сільських територій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2017-2021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 Миколаївського обласного центруперепідготовки та підвищення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кваліфікації працівників органів</w:t>
            </w:r>
          </w:p>
          <w:p w:rsidR="003B7542" w:rsidRDefault="003B7542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виконавчої влади, органів місцевого самоврядування, державних підприємств,установіорганізацій,відділ освіти, молоді і спорту райдержадміністрації,управління агропромислового розвитку райдержадміністрації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</w:t>
            </w:r>
            <w:r>
              <w:rPr>
                <w:sz w:val="28"/>
                <w:szCs w:val="28"/>
                <w:lang w:val="uk-UA"/>
              </w:rPr>
              <w:tab/>
              <w:t>проектів залучення міжнародної технічної допомоги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 вирішення  питань</w:t>
            </w:r>
            <w:r>
              <w:rPr>
                <w:sz w:val="28"/>
                <w:szCs w:val="28"/>
                <w:lang w:val="uk-UA"/>
              </w:rPr>
              <w:tab/>
              <w:t>розвитку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сільських територій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B7542" w:rsidTr="003B7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Запровадження навчальних програм, проведення тренінгів і семінарів длясільськихголів</w:t>
            </w:r>
            <w:r>
              <w:rPr>
                <w:sz w:val="28"/>
                <w:szCs w:val="28"/>
                <w:lang w:val="uk-UA"/>
              </w:rPr>
              <w:tab/>
              <w:t>та фермерських господарств з питань розвитку несільськогосподарських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видів бізнесу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2017-2021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Відділ економічного розвитку і торгівлі райдержадміністрації, управління агропромислового розвиткурайдержадміністрації,виконавчі органи міської, сільських рад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42" w:rsidRDefault="003B75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</w:t>
            </w:r>
            <w:r>
              <w:rPr>
                <w:sz w:val="28"/>
                <w:szCs w:val="28"/>
                <w:lang w:val="uk-UA"/>
              </w:rPr>
              <w:tab/>
              <w:t>дорадників</w:t>
            </w:r>
            <w:r>
              <w:rPr>
                <w:sz w:val="28"/>
                <w:szCs w:val="28"/>
                <w:lang w:val="uk-UA"/>
              </w:rPr>
              <w:tab/>
              <w:t>та</w:t>
            </w:r>
          </w:p>
          <w:p w:rsidR="003B7542" w:rsidRDefault="003B754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експертів-дорадників</w:t>
            </w:r>
          </w:p>
        </w:tc>
      </w:tr>
    </w:tbl>
    <w:p w:rsidR="003B7542" w:rsidRDefault="003B7542" w:rsidP="003B7542">
      <w:pPr>
        <w:rPr>
          <w:lang w:val="uk-UA" w:eastAsia="en-US"/>
        </w:rPr>
      </w:pPr>
    </w:p>
    <w:p w:rsidR="003B7542" w:rsidRDefault="003B7542" w:rsidP="003B7542">
      <w:pPr>
        <w:rPr>
          <w:lang w:val="uk-UA"/>
        </w:rPr>
      </w:pPr>
    </w:p>
    <w:p w:rsidR="003B7542" w:rsidRDefault="003B7542" w:rsidP="003B75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агропромислового</w:t>
      </w:r>
    </w:p>
    <w:p w:rsidR="003B7542" w:rsidRPr="003B7542" w:rsidRDefault="003B7542" w:rsidP="003B75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райдержадміністрації                                                Т.О. Калашнікова</w:t>
      </w:r>
    </w:p>
    <w:sectPr w:rsidR="003B7542" w:rsidRPr="003B7542" w:rsidSect="003B75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318" w:rsidRDefault="00224318" w:rsidP="003B7542">
      <w:pPr>
        <w:spacing w:after="0" w:line="240" w:lineRule="auto"/>
      </w:pPr>
      <w:r>
        <w:separator/>
      </w:r>
    </w:p>
  </w:endnote>
  <w:endnote w:type="continuationSeparator" w:id="1">
    <w:p w:rsidR="00224318" w:rsidRDefault="00224318" w:rsidP="003B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318" w:rsidRDefault="00224318" w:rsidP="003B7542">
      <w:pPr>
        <w:spacing w:after="0" w:line="240" w:lineRule="auto"/>
      </w:pPr>
      <w:r>
        <w:separator/>
      </w:r>
    </w:p>
  </w:footnote>
  <w:footnote w:type="continuationSeparator" w:id="1">
    <w:p w:rsidR="00224318" w:rsidRDefault="00224318" w:rsidP="003B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2CDB"/>
    <w:multiLevelType w:val="multilevel"/>
    <w:tmpl w:val="80EC5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A02"/>
    <w:rsid w:val="00085750"/>
    <w:rsid w:val="000F54A2"/>
    <w:rsid w:val="00123B73"/>
    <w:rsid w:val="00224318"/>
    <w:rsid w:val="002A5B32"/>
    <w:rsid w:val="002D2E08"/>
    <w:rsid w:val="002E34A0"/>
    <w:rsid w:val="0033032F"/>
    <w:rsid w:val="003700B9"/>
    <w:rsid w:val="00377C8E"/>
    <w:rsid w:val="00382A00"/>
    <w:rsid w:val="003B7542"/>
    <w:rsid w:val="003E2F6D"/>
    <w:rsid w:val="00420BC5"/>
    <w:rsid w:val="0042348B"/>
    <w:rsid w:val="004278A9"/>
    <w:rsid w:val="00446CCE"/>
    <w:rsid w:val="0049447C"/>
    <w:rsid w:val="004A60A9"/>
    <w:rsid w:val="004B5C0D"/>
    <w:rsid w:val="004C2445"/>
    <w:rsid w:val="004F54A0"/>
    <w:rsid w:val="00525D50"/>
    <w:rsid w:val="00544801"/>
    <w:rsid w:val="005B2B2D"/>
    <w:rsid w:val="005B41CA"/>
    <w:rsid w:val="005C712D"/>
    <w:rsid w:val="006A5A16"/>
    <w:rsid w:val="006B1907"/>
    <w:rsid w:val="006C01BF"/>
    <w:rsid w:val="006F02EB"/>
    <w:rsid w:val="00764112"/>
    <w:rsid w:val="00793A85"/>
    <w:rsid w:val="008A36A4"/>
    <w:rsid w:val="008C5637"/>
    <w:rsid w:val="008D123D"/>
    <w:rsid w:val="008D2447"/>
    <w:rsid w:val="008F77F0"/>
    <w:rsid w:val="00905F47"/>
    <w:rsid w:val="00974108"/>
    <w:rsid w:val="009D2559"/>
    <w:rsid w:val="009F5E1E"/>
    <w:rsid w:val="00A85560"/>
    <w:rsid w:val="00B07F93"/>
    <w:rsid w:val="00B168B0"/>
    <w:rsid w:val="00B21A02"/>
    <w:rsid w:val="00BC0802"/>
    <w:rsid w:val="00BE4C63"/>
    <w:rsid w:val="00C10E1E"/>
    <w:rsid w:val="00C41079"/>
    <w:rsid w:val="00C803AD"/>
    <w:rsid w:val="00CD4D19"/>
    <w:rsid w:val="00D021FF"/>
    <w:rsid w:val="00D725A1"/>
    <w:rsid w:val="00DB4C8F"/>
    <w:rsid w:val="00DD6B32"/>
    <w:rsid w:val="00E148EF"/>
    <w:rsid w:val="00F0129A"/>
    <w:rsid w:val="00F56039"/>
    <w:rsid w:val="00FA0104"/>
    <w:rsid w:val="00FC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50"/>
  </w:style>
  <w:style w:type="paragraph" w:styleId="1">
    <w:name w:val="heading 1"/>
    <w:basedOn w:val="a"/>
    <w:next w:val="a"/>
    <w:link w:val="10"/>
    <w:uiPriority w:val="9"/>
    <w:qFormat/>
    <w:rsid w:val="00D72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1A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A02"/>
  </w:style>
  <w:style w:type="paragraph" w:styleId="a5">
    <w:name w:val="Title"/>
    <w:basedOn w:val="a"/>
    <w:next w:val="a"/>
    <w:link w:val="a6"/>
    <w:uiPriority w:val="10"/>
    <w:qFormat/>
    <w:rsid w:val="00123B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23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974108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234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2348B"/>
  </w:style>
  <w:style w:type="character" w:customStyle="1" w:styleId="10">
    <w:name w:val="Заголовок 1 Знак"/>
    <w:basedOn w:val="a0"/>
    <w:link w:val="1"/>
    <w:uiPriority w:val="9"/>
    <w:rsid w:val="00D72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DB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B75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7542"/>
  </w:style>
  <w:style w:type="paragraph" w:styleId="ad">
    <w:name w:val="footer"/>
    <w:basedOn w:val="a"/>
    <w:link w:val="ae"/>
    <w:uiPriority w:val="99"/>
    <w:semiHidden/>
    <w:unhideWhenUsed/>
    <w:rsid w:val="003B75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7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2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1A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A02"/>
  </w:style>
  <w:style w:type="paragraph" w:styleId="a5">
    <w:name w:val="Title"/>
    <w:basedOn w:val="a"/>
    <w:next w:val="a"/>
    <w:link w:val="a6"/>
    <w:uiPriority w:val="10"/>
    <w:qFormat/>
    <w:rsid w:val="00123B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23B73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974108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234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2348B"/>
  </w:style>
  <w:style w:type="character" w:customStyle="1" w:styleId="10">
    <w:name w:val="Заголовок 1 Знак"/>
    <w:basedOn w:val="a0"/>
    <w:link w:val="1"/>
    <w:uiPriority w:val="9"/>
    <w:rsid w:val="00D725A1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table" w:styleId="aa">
    <w:name w:val="Table Grid"/>
    <w:basedOn w:val="a1"/>
    <w:rsid w:val="00DB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3138-31D7-4C14-A116-F1EC1B92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11447</Words>
  <Characters>6526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2017-10-03T07:31:00Z</cp:lastPrinted>
  <dcterms:created xsi:type="dcterms:W3CDTF">2017-10-05T10:08:00Z</dcterms:created>
  <dcterms:modified xsi:type="dcterms:W3CDTF">2017-10-11T10:30:00Z</dcterms:modified>
</cp:coreProperties>
</file>