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20" w:rsidRPr="006D7C64" w:rsidRDefault="00AC3120" w:rsidP="00AC3120">
      <w:pPr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6D7C64">
        <w:rPr>
          <w:rFonts w:ascii="Times New Roman" w:eastAsia="Times New Roman" w:hAnsi="Times New Roman"/>
          <w:b/>
          <w:sz w:val="26"/>
          <w:szCs w:val="26"/>
          <w:lang w:eastAsia="uk-UA"/>
        </w:rPr>
        <w:t>ЯК ЗДІЙСНИТИ ДЕРЖАВНУ РЕЄСТРАЦІЮ ЗЕМЕЛЬНОЇ ДІЛЯНКИ В ДЕРЖАВНОМУ ЗЕМЕЛЬНОМУ КАДАСТРІ?</w:t>
      </w:r>
    </w:p>
    <w:p w:rsidR="00AC3120" w:rsidRPr="00B22990" w:rsidRDefault="00AC3120" w:rsidP="00AC3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Державна реєстрація земельної ділянки здійснюється за заявою:</w:t>
      </w:r>
    </w:p>
    <w:p w:rsidR="00AC3120" w:rsidRPr="00B22990" w:rsidRDefault="00AC3120" w:rsidP="00AC3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- особи, якій за рішенням органу виконавчої влади, органу місцевого самоврядування надано дозвіл на розроблення документації із землеустрою, що є підставою для формування земельної ділянки у разі її передачі у власність чи користування із земель державної чи комунальної власності, або уповноваженої нею особи;</w:t>
      </w:r>
    </w:p>
    <w:p w:rsidR="00AC3120" w:rsidRPr="00B22990" w:rsidRDefault="00AC3120" w:rsidP="00AC3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- власника земельної ділянки, користувача земельної ділянки державної чи комунальної власності (у разі поділу чи об'єднання раніше сформованих земельних ділянок) або уповноваженої ними особи;</w:t>
      </w:r>
    </w:p>
    <w:p w:rsidR="00AC3120" w:rsidRPr="00B22990" w:rsidRDefault="00AC3120" w:rsidP="00AC3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- органу виконавчої влади, органу місцевого самоврядування (у разі формування земельних ділянок відповідно державної чи комунальної власності).</w:t>
      </w:r>
    </w:p>
    <w:p w:rsidR="00AC3120" w:rsidRPr="00B22990" w:rsidRDefault="00AC3120" w:rsidP="00AC3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Для реєстрації земельної ділянки в Державному земельному кадастрі необхідно звернутися до територіального органу Державної служби України з питань геодезії, картографії та кадастру.</w:t>
      </w:r>
    </w:p>
    <w:p w:rsidR="00AC3120" w:rsidRPr="00B22990" w:rsidRDefault="00AC3120" w:rsidP="00AC3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Державному кадастровому реєстраторов</w:t>
      </w:r>
      <w:r w:rsidRPr="00B22990">
        <w:rPr>
          <w:rFonts w:ascii="Times New Roman" w:hAnsi="Times New Roman"/>
          <w:sz w:val="28"/>
          <w:szCs w:val="28"/>
        </w:rPr>
        <w:t>і, який здійснює таку реєстрацію, подаються:</w:t>
      </w:r>
    </w:p>
    <w:p w:rsidR="00AC3120" w:rsidRPr="00B22990" w:rsidRDefault="00AC3120" w:rsidP="00AC31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B22990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заява про державну реєстрацію земельної ділянки</w:t>
        </w:r>
      </w:hyperlink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 за формою згідно з додатком 22 до Порядку ведення Державного земельного кадастру, затвердженого постановою Кабінету Міністрів України від 17 жовтня 2012 року № 1051; </w:t>
      </w:r>
    </w:p>
    <w:p w:rsidR="00AC3120" w:rsidRPr="00B22990" w:rsidRDefault="00AC3120" w:rsidP="00AC31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- 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обов'язковій державній експертизі землевпорядної документації);</w:t>
      </w:r>
    </w:p>
    <w:p w:rsidR="00AC3120" w:rsidRPr="00B22990" w:rsidRDefault="00AC3120" w:rsidP="00AC31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- електронний документ.</w:t>
      </w:r>
    </w:p>
    <w:p w:rsidR="00AC3120" w:rsidRPr="00B22990" w:rsidRDefault="00AC3120" w:rsidP="00AC3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bCs/>
          <w:sz w:val="28"/>
          <w:szCs w:val="28"/>
          <w:u w:val="single"/>
          <w:lang w:eastAsia="uk-UA"/>
        </w:rPr>
        <w:t>Строк розгляду заяви</w:t>
      </w:r>
      <w:r w:rsidRPr="00B22990">
        <w:rPr>
          <w:rFonts w:ascii="Times New Roman" w:eastAsia="Times New Roman" w:hAnsi="Times New Roman"/>
          <w:bCs/>
          <w:sz w:val="28"/>
          <w:szCs w:val="28"/>
          <w:lang w:eastAsia="uk-UA"/>
        </w:rPr>
        <w:t>:</w:t>
      </w: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 14 днів</w:t>
      </w:r>
      <w:r w:rsidRPr="00B22990">
        <w:rPr>
          <w:rFonts w:ascii="Times New Roman" w:hAnsi="Times New Roman"/>
          <w:sz w:val="28"/>
          <w:szCs w:val="28"/>
        </w:rPr>
        <w:t xml:space="preserve"> </w:t>
      </w: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з дня реєстрації заяви. </w:t>
      </w:r>
    </w:p>
    <w:p w:rsidR="00AC3120" w:rsidRPr="00B22990" w:rsidRDefault="00AC3120" w:rsidP="00AC3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На підтвердження державної реєстрації земельної ділянки заявнику видається витяг з Державного земельного кадастру про земельну ділянку, в якому зазначаються відомості, внесені до Поземельної книги, зокрема, кадастровий номер. Складовою частиною витягу є кадастровий план земельної ділянки.</w:t>
      </w:r>
    </w:p>
    <w:p w:rsidR="00AC3120" w:rsidRPr="00B22990" w:rsidRDefault="00AC3120" w:rsidP="00AC3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bCs/>
          <w:sz w:val="28"/>
          <w:szCs w:val="28"/>
          <w:lang w:eastAsia="uk-UA"/>
        </w:rPr>
        <w:t>Державна реєстрація земельної ділянки та видача витягу з Державного земельного кадастру про земельну ділянку на її підтвердження</w:t>
      </w: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 здійснюються </w:t>
      </w:r>
      <w:r w:rsidRPr="00B22990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безоплатно</w:t>
      </w: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 (додаток 3 до постанови Кабінету Міністрів України від 01 серпня 2011 р. № 835 «Деякі питання надання Державною службою з питань геодезії, картографії та кадастру та її територіальними органами адміністративних послуг» в редакції постанови Кабінету Міністрів України від 05 грудня 2012 р. № 1217).</w:t>
      </w:r>
    </w:p>
    <w:p w:rsidR="00AC3120" w:rsidRPr="00B22990" w:rsidRDefault="00AC3120" w:rsidP="00AC312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10D" w:rsidRDefault="003C110D">
      <w:bookmarkStart w:id="0" w:name="_GoBack"/>
      <w:bookmarkEnd w:id="0"/>
    </w:p>
    <w:sectPr w:rsidR="003C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41"/>
    <w:rsid w:val="003C110D"/>
    <w:rsid w:val="00AC3120"/>
    <w:rsid w:val="00C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2017-10-26T10:24:00Z</dcterms:created>
  <dcterms:modified xsi:type="dcterms:W3CDTF">2017-10-26T10:24:00Z</dcterms:modified>
</cp:coreProperties>
</file>