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Ind w:w="-601" w:type="dxa"/>
        <w:tblLook w:val="04A0" w:firstRow="1" w:lastRow="0" w:firstColumn="1" w:lastColumn="0" w:noHBand="0" w:noVBand="1"/>
      </w:tblPr>
      <w:tblGrid>
        <w:gridCol w:w="3436"/>
        <w:gridCol w:w="3152"/>
        <w:gridCol w:w="3369"/>
      </w:tblGrid>
      <w:tr w:rsidR="0075418A" w:rsidRPr="00CC51DF" w:rsidTr="009923B3">
        <w:tc>
          <w:tcPr>
            <w:tcW w:w="3436" w:type="dxa"/>
          </w:tcPr>
          <w:p w:rsidR="0075418A" w:rsidRPr="00CC51DF" w:rsidRDefault="0075418A" w:rsidP="00463DC1">
            <w:pPr>
              <w:spacing w:after="200" w:line="276" w:lineRule="auto"/>
              <w:rPr>
                <w:rFonts w:ascii="Calibri" w:eastAsia="Calibri" w:hAnsi="Calibri" w:cs="Times New Roman"/>
                <w:szCs w:val="48"/>
                <w:lang w:val="uk-UA"/>
              </w:rPr>
            </w:pPr>
          </w:p>
          <w:p w:rsidR="0075418A" w:rsidRPr="003A36A4" w:rsidRDefault="0075418A" w:rsidP="00463DC1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  <w:lang w:val="uk-UA"/>
              </w:rPr>
            </w:pPr>
            <w:proofErr w:type="gramStart"/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>вул</w:t>
            </w:r>
            <w:proofErr w:type="gramEnd"/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 xml:space="preserve">. </w:t>
            </w:r>
            <w:r w:rsidR="003A36A4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Космонавтів, 61</w:t>
            </w:r>
          </w:p>
          <w:p w:rsidR="0075418A" w:rsidRPr="00CC51DF" w:rsidRDefault="0075418A" w:rsidP="00463DC1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</w:rPr>
            </w:pP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>м. Миколаї</w:t>
            </w: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в, 54020, Україна</w:t>
            </w:r>
          </w:p>
          <w:p w:rsidR="0075418A" w:rsidRPr="00CC51DF" w:rsidRDefault="0075418A" w:rsidP="00463DC1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</w:pPr>
          </w:p>
          <w:p w:rsidR="0075418A" w:rsidRPr="00CC51DF" w:rsidRDefault="0075418A" w:rsidP="00463DC1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</w:pP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Т.</w:t>
            </w: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 xml:space="preserve"> (0512) </w:t>
            </w:r>
            <w:r w:rsidR="003A36A4" w:rsidRPr="003A36A4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44-54-60, 44-54-61</w:t>
            </w:r>
          </w:p>
          <w:p w:rsidR="0075418A" w:rsidRPr="00CC51DF" w:rsidRDefault="0075418A" w:rsidP="00463DC1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2F333F"/>
                <w:sz w:val="18"/>
                <w:szCs w:val="18"/>
                <w:u w:val="single"/>
                <w:shd w:val="clear" w:color="auto" w:fill="FFFFFF"/>
              </w:rPr>
            </w:pP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Е</w:t>
            </w: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>:</w:t>
            </w:r>
            <w:r w:rsidRPr="00CC51DF">
              <w:rPr>
                <w:rFonts w:ascii="Tahoma" w:eastAsia="Calibri" w:hAnsi="Tahoma" w:cs="Tahoma"/>
                <w:color w:val="2F333F"/>
                <w:sz w:val="18"/>
                <w:szCs w:val="18"/>
                <w:shd w:val="clear" w:color="auto" w:fill="FFFFFF"/>
              </w:rPr>
              <w:t xml:space="preserve"> </w:t>
            </w:r>
            <w:hyperlink r:id="rId6" w:history="1">
              <w:r w:rsidRPr="00CC51DF">
                <w:rPr>
                  <w:rFonts w:ascii="Tahoma" w:eastAsia="Calibri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mykolaiv1.mykolaiv@legalaid.</w:t>
              </w:r>
              <w:r w:rsidRPr="00CC51DF">
                <w:rPr>
                  <w:rFonts w:ascii="Tahoma" w:eastAsia="Calibri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mk</w:t>
              </w:r>
              <w:r w:rsidRPr="00CC51DF">
                <w:rPr>
                  <w:rFonts w:ascii="Tahoma" w:eastAsia="Calibri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.ua</w:t>
              </w:r>
            </w:hyperlink>
            <w:r w:rsidRPr="00CC51DF">
              <w:rPr>
                <w:rFonts w:ascii="Tahoma" w:eastAsia="Calibri" w:hAnsi="Tahoma" w:cs="Tahoma"/>
                <w:color w:val="2F333F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  <w:p w:rsidR="0075418A" w:rsidRPr="00CC51DF" w:rsidRDefault="0075418A" w:rsidP="00463DC1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</w:rPr>
            </w:pPr>
          </w:p>
          <w:p w:rsidR="0075418A" w:rsidRPr="00CC51DF" w:rsidRDefault="0075418A" w:rsidP="00463DC1">
            <w:pPr>
              <w:spacing w:after="0" w:line="276" w:lineRule="auto"/>
              <w:rPr>
                <w:rFonts w:ascii="Calibri" w:eastAsia="Calibri" w:hAnsi="Calibri" w:cs="Times New Roman"/>
                <w:b/>
                <w:szCs w:val="36"/>
                <w:shd w:val="clear" w:color="auto" w:fill="FFFFFF"/>
              </w:rPr>
            </w:pP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www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</w:rPr>
              <w:t>.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legalaid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</w:rPr>
              <w:t>.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gov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</w:rPr>
              <w:t>.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ua</w:t>
            </w:r>
          </w:p>
        </w:tc>
        <w:tc>
          <w:tcPr>
            <w:tcW w:w="3152" w:type="dxa"/>
          </w:tcPr>
          <w:p w:rsidR="0075418A" w:rsidRPr="00CC51DF" w:rsidRDefault="0075418A" w:rsidP="00463DC1">
            <w:pPr>
              <w:spacing w:after="200" w:line="276" w:lineRule="auto"/>
              <w:rPr>
                <w:rFonts w:ascii="Calibri" w:eastAsia="Calibri" w:hAnsi="Calibri" w:cs="Times New Roman"/>
                <w:szCs w:val="48"/>
                <w:shd w:val="clear" w:color="auto" w:fill="FFFFFF"/>
              </w:rPr>
            </w:pPr>
            <w:r w:rsidRPr="00CC51DF">
              <w:rPr>
                <w:rFonts w:ascii="Calibri" w:eastAsia="Calibri" w:hAnsi="Calibri" w:cs="Times New Roman"/>
                <w:noProof/>
                <w:szCs w:val="4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39D7F9" wp14:editId="4D1F3A35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375920</wp:posOffset>
                  </wp:positionV>
                  <wp:extent cx="1508125" cy="103632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9" w:type="dxa"/>
            <w:vAlign w:val="center"/>
          </w:tcPr>
          <w:p w:rsidR="0075418A" w:rsidRPr="00CC51DF" w:rsidRDefault="0075418A" w:rsidP="00463DC1">
            <w:pPr>
              <w:spacing w:after="200" w:line="276" w:lineRule="auto"/>
              <w:rPr>
                <w:rFonts w:ascii="Calibri" w:eastAsia="Calibri" w:hAnsi="Calibri" w:cs="Times New Roman"/>
                <w:b/>
                <w:szCs w:val="48"/>
                <w:shd w:val="clear" w:color="auto" w:fill="FFFFFF"/>
              </w:rPr>
            </w:pPr>
          </w:p>
          <w:p w:rsidR="0075418A" w:rsidRPr="00CC51DF" w:rsidRDefault="00811821" w:rsidP="00463D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Cs w:val="48"/>
                <w:shd w:val="clear" w:color="auto" w:fill="FFFFFF"/>
                <w:lang w:val="uk-UA"/>
              </w:rPr>
            </w:pPr>
            <w:r>
              <w:rPr>
                <w:rFonts w:ascii="Tahoma" w:eastAsia="Calibri" w:hAnsi="Tahoma" w:cs="Tahoma"/>
                <w:b/>
                <w:color w:val="00000A"/>
                <w:shd w:val="clear" w:color="auto" w:fill="FFFFFF"/>
                <w:lang w:val="uk-UA"/>
              </w:rPr>
              <w:t>М</w:t>
            </w:r>
            <w:proofErr w:type="spellStart"/>
            <w:r w:rsidR="0075418A" w:rsidRPr="00CC51DF">
              <w:rPr>
                <w:rFonts w:ascii="Tahoma" w:eastAsia="Calibri" w:hAnsi="Tahoma" w:cs="Tahoma"/>
                <w:b/>
                <w:color w:val="00000A"/>
                <w:shd w:val="clear" w:color="auto" w:fill="FFFFFF"/>
              </w:rPr>
              <w:t>иколаївський</w:t>
            </w:r>
            <w:proofErr w:type="spellEnd"/>
            <w:r w:rsidR="0075418A" w:rsidRPr="00CC51DF">
              <w:rPr>
                <w:rFonts w:ascii="Tahoma" w:eastAsia="Calibri" w:hAnsi="Tahoma" w:cs="Tahoma"/>
                <w:b/>
                <w:color w:val="00000A"/>
                <w:shd w:val="clear" w:color="auto" w:fill="FFFFFF"/>
              </w:rPr>
              <w:t xml:space="preserve"> місцевий центр з надання безоплатної вторинної правової допомоги</w:t>
            </w:r>
            <w:r w:rsidR="0075418A" w:rsidRPr="00CC51DF">
              <w:rPr>
                <w:rFonts w:ascii="Calibri" w:eastAsia="Calibri" w:hAnsi="Calibri" w:cs="Times New Roman"/>
                <w:szCs w:val="4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6102A0" w:rsidRDefault="006102A0" w:rsidP="006102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F83" w:rsidRDefault="001A0F83" w:rsidP="001A0F83">
      <w:pPr>
        <w:pStyle w:val="rvps2"/>
        <w:spacing w:before="0" w:beforeAutospacing="0" w:after="0" w:afterAutospacing="0"/>
        <w:jc w:val="center"/>
        <w:rPr>
          <w:rFonts w:eastAsiaTheme="minorHAnsi"/>
          <w:b/>
          <w:bCs/>
          <w:sz w:val="32"/>
          <w:szCs w:val="32"/>
          <w:lang w:val="uk-UA" w:eastAsia="en-US"/>
        </w:rPr>
      </w:pPr>
      <w:bookmarkStart w:id="0" w:name="_GoBack"/>
      <w:r w:rsidRPr="001A0F83">
        <w:rPr>
          <w:rFonts w:eastAsiaTheme="minorHAnsi"/>
          <w:b/>
          <w:bCs/>
          <w:sz w:val="32"/>
          <w:szCs w:val="32"/>
          <w:lang w:val="uk-UA" w:eastAsia="en-US"/>
        </w:rPr>
        <w:t>Сплата кредитної заборгованості подружжям після розірвання шлюбу між ними</w:t>
      </w:r>
    </w:p>
    <w:bookmarkEnd w:id="0"/>
    <w:p w:rsidR="001A0F83" w:rsidRDefault="001A0F83" w:rsidP="001A0F83">
      <w:pPr>
        <w:pStyle w:val="rvps2"/>
        <w:spacing w:before="0" w:beforeAutospacing="0" w:after="0" w:afterAutospacing="0"/>
        <w:ind w:firstLine="993"/>
        <w:jc w:val="both"/>
        <w:rPr>
          <w:bCs/>
        </w:rPr>
      </w:pPr>
      <w:r w:rsidRPr="001A0F83">
        <w:rPr>
          <w:bCs/>
          <w:lang w:val="uk-UA"/>
        </w:rPr>
        <w:t>Відповідно до</w:t>
      </w:r>
      <w:r w:rsidRPr="001A0F83">
        <w:rPr>
          <w:bCs/>
        </w:rPr>
        <w:t> </w:t>
      </w:r>
      <w:hyperlink r:id="rId8" w:anchor="Text" w:history="1">
        <w:r w:rsidRPr="001A0F83">
          <w:rPr>
            <w:rStyle w:val="a4"/>
            <w:bCs/>
            <w:lang w:val="uk-UA"/>
          </w:rPr>
          <w:t>ч. 3 ст. 61 Сімейного кодексу України</w:t>
        </w:r>
      </w:hyperlink>
      <w:r w:rsidRPr="001A0F83">
        <w:rPr>
          <w:bCs/>
          <w:lang w:val="uk-UA"/>
        </w:rPr>
        <w:t xml:space="preserve">, якщо одним із подружжя укладено договір в інтересах сім’ї, то гроші, інше майно, у тому числі гонорар, виграш, які були одержані за цим договором, є об’єктом права спільної сумісної власності подружжя. </w:t>
      </w:r>
      <w:r w:rsidRPr="001A0F83">
        <w:rPr>
          <w:bCs/>
        </w:rPr>
        <w:t>Також </w:t>
      </w:r>
      <w:hyperlink r:id="rId9" w:anchor="Text" w:history="1">
        <w:r w:rsidRPr="001A0F83">
          <w:rPr>
            <w:rStyle w:val="a4"/>
            <w:bCs/>
          </w:rPr>
          <w:t>ч.4 ст. 65 Сімейного кодексу України</w:t>
        </w:r>
      </w:hyperlink>
      <w:r w:rsidRPr="001A0F83">
        <w:rPr>
          <w:bCs/>
        </w:rPr>
        <w:t xml:space="preserve"> передбачено, що договір, </w:t>
      </w:r>
      <w:proofErr w:type="spellStart"/>
      <w:r w:rsidRPr="001A0F83">
        <w:rPr>
          <w:bCs/>
        </w:rPr>
        <w:t>укладений</w:t>
      </w:r>
      <w:proofErr w:type="spellEnd"/>
      <w:r w:rsidRPr="001A0F83">
        <w:rPr>
          <w:bCs/>
        </w:rPr>
        <w:t xml:space="preserve"> одним із подружжя в </w:t>
      </w:r>
      <w:proofErr w:type="spellStart"/>
      <w:r w:rsidRPr="001A0F83">
        <w:rPr>
          <w:bCs/>
        </w:rPr>
        <w:t>інтересах</w:t>
      </w:r>
      <w:proofErr w:type="spellEnd"/>
      <w:r w:rsidRPr="001A0F83">
        <w:rPr>
          <w:bCs/>
        </w:rPr>
        <w:t xml:space="preserve"> сім’ї, </w:t>
      </w:r>
      <w:proofErr w:type="spellStart"/>
      <w:r w:rsidRPr="001A0F83">
        <w:rPr>
          <w:bCs/>
        </w:rPr>
        <w:t>створює</w:t>
      </w:r>
      <w:proofErr w:type="spellEnd"/>
      <w:r w:rsidRPr="001A0F83">
        <w:rPr>
          <w:bCs/>
        </w:rPr>
        <w:t xml:space="preserve"> </w:t>
      </w:r>
      <w:proofErr w:type="spellStart"/>
      <w:r w:rsidRPr="001A0F83">
        <w:rPr>
          <w:bCs/>
        </w:rPr>
        <w:t>обов’язки</w:t>
      </w:r>
      <w:proofErr w:type="spellEnd"/>
      <w:r w:rsidRPr="001A0F83">
        <w:rPr>
          <w:bCs/>
        </w:rPr>
        <w:t xml:space="preserve"> для другого з подружжя, якщо майно, </w:t>
      </w:r>
      <w:proofErr w:type="spellStart"/>
      <w:r w:rsidRPr="001A0F83">
        <w:rPr>
          <w:bCs/>
        </w:rPr>
        <w:t>одержане</w:t>
      </w:r>
      <w:proofErr w:type="spellEnd"/>
      <w:r w:rsidRPr="001A0F83">
        <w:rPr>
          <w:bCs/>
        </w:rPr>
        <w:t xml:space="preserve"> за договором, </w:t>
      </w:r>
      <w:proofErr w:type="spellStart"/>
      <w:r w:rsidRPr="001A0F83">
        <w:rPr>
          <w:bCs/>
        </w:rPr>
        <w:t>використане</w:t>
      </w:r>
      <w:proofErr w:type="spellEnd"/>
      <w:r w:rsidRPr="001A0F83">
        <w:rPr>
          <w:bCs/>
        </w:rPr>
        <w:t xml:space="preserve"> в </w:t>
      </w:r>
      <w:proofErr w:type="spellStart"/>
      <w:r w:rsidRPr="001A0F83">
        <w:rPr>
          <w:bCs/>
        </w:rPr>
        <w:t>інтересах</w:t>
      </w:r>
      <w:proofErr w:type="spellEnd"/>
      <w:r w:rsidRPr="001A0F83">
        <w:rPr>
          <w:bCs/>
        </w:rPr>
        <w:t xml:space="preserve"> сім’ї. </w:t>
      </w:r>
      <w:proofErr w:type="spellStart"/>
      <w:r w:rsidRPr="001A0F83">
        <w:rPr>
          <w:bCs/>
        </w:rPr>
        <w:t>Отже</w:t>
      </w:r>
      <w:proofErr w:type="spellEnd"/>
      <w:r w:rsidRPr="001A0F83">
        <w:rPr>
          <w:bCs/>
        </w:rPr>
        <w:t xml:space="preserve">, </w:t>
      </w:r>
      <w:proofErr w:type="spellStart"/>
      <w:r w:rsidRPr="001A0F83">
        <w:rPr>
          <w:bCs/>
        </w:rPr>
        <w:t>грошові</w:t>
      </w:r>
      <w:proofErr w:type="spellEnd"/>
      <w:r w:rsidRPr="001A0F83">
        <w:rPr>
          <w:bCs/>
        </w:rPr>
        <w:t xml:space="preserve"> кошти, отримані одним з подружжя за </w:t>
      </w:r>
      <w:proofErr w:type="spellStart"/>
      <w:r w:rsidRPr="001A0F83">
        <w:rPr>
          <w:bCs/>
        </w:rPr>
        <w:t>кредитним</w:t>
      </w:r>
      <w:proofErr w:type="spellEnd"/>
      <w:r w:rsidRPr="001A0F83">
        <w:rPr>
          <w:bCs/>
        </w:rPr>
        <w:t xml:space="preserve"> договором, </w:t>
      </w:r>
      <w:proofErr w:type="spellStart"/>
      <w:r w:rsidRPr="001A0F83">
        <w:rPr>
          <w:bCs/>
        </w:rPr>
        <w:t>укладеним</w:t>
      </w:r>
      <w:proofErr w:type="spellEnd"/>
      <w:r w:rsidRPr="001A0F83">
        <w:rPr>
          <w:bCs/>
        </w:rPr>
        <w:t xml:space="preserve"> в </w:t>
      </w:r>
      <w:proofErr w:type="spellStart"/>
      <w:r w:rsidRPr="001A0F83">
        <w:rPr>
          <w:bCs/>
        </w:rPr>
        <w:t>інтересах</w:t>
      </w:r>
      <w:proofErr w:type="spellEnd"/>
      <w:r w:rsidRPr="001A0F83">
        <w:rPr>
          <w:bCs/>
        </w:rPr>
        <w:t xml:space="preserve"> сім’ї, слід вваж</w:t>
      </w:r>
      <w:r>
        <w:rPr>
          <w:bCs/>
        </w:rPr>
        <w:t xml:space="preserve">ати </w:t>
      </w:r>
      <w:proofErr w:type="spellStart"/>
      <w:r>
        <w:rPr>
          <w:bCs/>
        </w:rPr>
        <w:t>спільними</w:t>
      </w:r>
      <w:proofErr w:type="spellEnd"/>
      <w:r>
        <w:rPr>
          <w:bCs/>
        </w:rPr>
        <w:t xml:space="preserve"> коштами подружжя.</w:t>
      </w:r>
    </w:p>
    <w:p w:rsidR="001A0F83" w:rsidRDefault="001A0F83" w:rsidP="001A0F83">
      <w:pPr>
        <w:pStyle w:val="rvps2"/>
        <w:spacing w:before="0" w:beforeAutospacing="0" w:after="0" w:afterAutospacing="0"/>
        <w:ind w:firstLine="993"/>
        <w:jc w:val="both"/>
        <w:rPr>
          <w:bCs/>
        </w:rPr>
      </w:pPr>
      <w:r w:rsidRPr="001A0F83">
        <w:rPr>
          <w:bCs/>
        </w:rPr>
        <w:t xml:space="preserve">У </w:t>
      </w:r>
      <w:proofErr w:type="spellStart"/>
      <w:r w:rsidRPr="001A0F83">
        <w:rPr>
          <w:bCs/>
        </w:rPr>
        <w:t>постанові</w:t>
      </w:r>
      <w:proofErr w:type="spellEnd"/>
      <w:r w:rsidRPr="001A0F83">
        <w:rPr>
          <w:bCs/>
        </w:rPr>
        <w:t> </w:t>
      </w:r>
      <w:hyperlink r:id="rId10" w:anchor="Text" w:history="1">
        <w:r w:rsidRPr="001A0F83">
          <w:rPr>
            <w:rStyle w:val="a4"/>
            <w:bCs/>
          </w:rPr>
          <w:t xml:space="preserve">від 27 </w:t>
        </w:r>
        <w:proofErr w:type="spellStart"/>
        <w:r w:rsidRPr="001A0F83">
          <w:rPr>
            <w:rStyle w:val="a4"/>
            <w:bCs/>
          </w:rPr>
          <w:t>грудня</w:t>
        </w:r>
        <w:proofErr w:type="spellEnd"/>
        <w:r w:rsidRPr="001A0F83">
          <w:rPr>
            <w:rStyle w:val="a4"/>
            <w:bCs/>
          </w:rPr>
          <w:t xml:space="preserve"> 2007 року № 11 «Про практику застосування судами законодавства при </w:t>
        </w:r>
        <w:proofErr w:type="spellStart"/>
        <w:r w:rsidRPr="001A0F83">
          <w:rPr>
            <w:rStyle w:val="a4"/>
            <w:bCs/>
          </w:rPr>
          <w:t>розгляді</w:t>
        </w:r>
        <w:proofErr w:type="spellEnd"/>
        <w:r w:rsidRPr="001A0F83">
          <w:rPr>
            <w:rStyle w:val="a4"/>
            <w:bCs/>
          </w:rPr>
          <w:t xml:space="preserve"> справ про право на </w:t>
        </w:r>
        <w:proofErr w:type="spellStart"/>
        <w:r w:rsidRPr="001A0F83">
          <w:rPr>
            <w:rStyle w:val="a4"/>
            <w:bCs/>
          </w:rPr>
          <w:t>шлюб</w:t>
        </w:r>
        <w:proofErr w:type="spellEnd"/>
        <w:r w:rsidRPr="001A0F83">
          <w:rPr>
            <w:rStyle w:val="a4"/>
            <w:bCs/>
          </w:rPr>
          <w:t xml:space="preserve">, </w:t>
        </w:r>
        <w:proofErr w:type="spellStart"/>
        <w:r w:rsidRPr="001A0F83">
          <w:rPr>
            <w:rStyle w:val="a4"/>
            <w:bCs/>
          </w:rPr>
          <w:t>розірвання</w:t>
        </w:r>
        <w:proofErr w:type="spellEnd"/>
        <w:r w:rsidRPr="001A0F83">
          <w:rPr>
            <w:rStyle w:val="a4"/>
            <w:bCs/>
          </w:rPr>
          <w:t xml:space="preserve"> </w:t>
        </w:r>
        <w:proofErr w:type="spellStart"/>
        <w:r w:rsidRPr="001A0F83">
          <w:rPr>
            <w:rStyle w:val="a4"/>
            <w:bCs/>
          </w:rPr>
          <w:t>шлюбу</w:t>
        </w:r>
        <w:proofErr w:type="spellEnd"/>
        <w:r w:rsidRPr="001A0F83">
          <w:rPr>
            <w:rStyle w:val="a4"/>
            <w:bCs/>
          </w:rPr>
          <w:t>, визнання його недійсним та поділ спільного майна подружжя»</w:t>
        </w:r>
      </w:hyperlink>
      <w:r w:rsidRPr="001A0F83">
        <w:rPr>
          <w:bCs/>
        </w:rPr>
        <w:t> </w:t>
      </w:r>
      <w:proofErr w:type="spellStart"/>
      <w:r w:rsidRPr="001A0F83">
        <w:rPr>
          <w:bCs/>
        </w:rPr>
        <w:t>вказано</w:t>
      </w:r>
      <w:proofErr w:type="spellEnd"/>
      <w:r w:rsidRPr="001A0F83">
        <w:rPr>
          <w:bCs/>
        </w:rPr>
        <w:t xml:space="preserve">, що при </w:t>
      </w:r>
      <w:proofErr w:type="spellStart"/>
      <w:r w:rsidRPr="001A0F83">
        <w:rPr>
          <w:bCs/>
        </w:rPr>
        <w:t>поділі</w:t>
      </w:r>
      <w:proofErr w:type="spellEnd"/>
      <w:r w:rsidRPr="001A0F83">
        <w:rPr>
          <w:bCs/>
        </w:rPr>
        <w:t xml:space="preserve"> майна </w:t>
      </w:r>
      <w:proofErr w:type="spellStart"/>
      <w:r w:rsidRPr="001A0F83">
        <w:rPr>
          <w:bCs/>
        </w:rPr>
        <w:t>враховуються</w:t>
      </w:r>
      <w:proofErr w:type="spellEnd"/>
      <w:r w:rsidRPr="001A0F83">
        <w:rPr>
          <w:bCs/>
        </w:rPr>
        <w:t xml:space="preserve"> також борги подружжя та </w:t>
      </w:r>
      <w:proofErr w:type="spellStart"/>
      <w:r w:rsidRPr="001A0F83">
        <w:rPr>
          <w:bCs/>
        </w:rPr>
        <w:t>правовідносини</w:t>
      </w:r>
      <w:proofErr w:type="spellEnd"/>
      <w:r w:rsidRPr="001A0F83">
        <w:rPr>
          <w:bCs/>
        </w:rPr>
        <w:t xml:space="preserve"> за </w:t>
      </w:r>
      <w:proofErr w:type="spellStart"/>
      <w:r w:rsidRPr="001A0F83">
        <w:rPr>
          <w:bCs/>
        </w:rPr>
        <w:t>зобов’язаннями</w:t>
      </w:r>
      <w:proofErr w:type="spellEnd"/>
      <w:r w:rsidRPr="001A0F83">
        <w:rPr>
          <w:bCs/>
        </w:rPr>
        <w:t xml:space="preserve">, що </w:t>
      </w:r>
      <w:proofErr w:type="spellStart"/>
      <w:r w:rsidRPr="001A0F83">
        <w:rPr>
          <w:bCs/>
        </w:rPr>
        <w:t>вин</w:t>
      </w:r>
      <w:r>
        <w:rPr>
          <w:bCs/>
        </w:rPr>
        <w:t>икли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інтересах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сім’ї.</w:t>
      </w:r>
    </w:p>
    <w:p w:rsidR="001A0F83" w:rsidRDefault="001A0F83" w:rsidP="001A0F83">
      <w:pPr>
        <w:pStyle w:val="rvps2"/>
        <w:spacing w:before="0" w:beforeAutospacing="0" w:after="0" w:afterAutospacing="0"/>
        <w:ind w:firstLine="993"/>
        <w:jc w:val="both"/>
        <w:rPr>
          <w:bCs/>
        </w:rPr>
      </w:pPr>
      <w:r w:rsidRPr="001A0F83">
        <w:rPr>
          <w:b/>
          <w:bCs/>
        </w:rPr>
        <w:t>Кредитний</w:t>
      </w:r>
      <w:proofErr w:type="spellEnd"/>
      <w:r w:rsidRPr="001A0F83">
        <w:rPr>
          <w:b/>
          <w:bCs/>
        </w:rPr>
        <w:t xml:space="preserve"> договір</w:t>
      </w:r>
      <w:r w:rsidRPr="001A0F83">
        <w:rPr>
          <w:bCs/>
        </w:rPr>
        <w:t xml:space="preserve"> - це </w:t>
      </w:r>
      <w:proofErr w:type="spellStart"/>
      <w:r w:rsidRPr="001A0F83">
        <w:rPr>
          <w:bCs/>
        </w:rPr>
        <w:t>цивільно-правовий</w:t>
      </w:r>
      <w:proofErr w:type="spellEnd"/>
      <w:r w:rsidRPr="001A0F83">
        <w:rPr>
          <w:bCs/>
        </w:rPr>
        <w:t xml:space="preserve"> документ, який </w:t>
      </w:r>
      <w:proofErr w:type="spellStart"/>
      <w:r w:rsidRPr="001A0F83">
        <w:rPr>
          <w:bCs/>
        </w:rPr>
        <w:t>визначає</w:t>
      </w:r>
      <w:proofErr w:type="spellEnd"/>
      <w:r w:rsidRPr="001A0F83">
        <w:rPr>
          <w:bCs/>
        </w:rPr>
        <w:t xml:space="preserve"> </w:t>
      </w:r>
      <w:proofErr w:type="spellStart"/>
      <w:r w:rsidRPr="001A0F83">
        <w:rPr>
          <w:bCs/>
        </w:rPr>
        <w:t>взаємні</w:t>
      </w:r>
      <w:proofErr w:type="spellEnd"/>
      <w:r w:rsidRPr="001A0F83">
        <w:rPr>
          <w:bCs/>
        </w:rPr>
        <w:t xml:space="preserve"> юридичні права і </w:t>
      </w:r>
      <w:proofErr w:type="spellStart"/>
      <w:r w:rsidRPr="001A0F83">
        <w:rPr>
          <w:bCs/>
        </w:rPr>
        <w:t>обов'язки</w:t>
      </w:r>
      <w:proofErr w:type="spellEnd"/>
      <w:r w:rsidRPr="001A0F83">
        <w:rPr>
          <w:bCs/>
        </w:rPr>
        <w:t xml:space="preserve"> та </w:t>
      </w:r>
      <w:proofErr w:type="spellStart"/>
      <w:r w:rsidRPr="001A0F83">
        <w:rPr>
          <w:bCs/>
        </w:rPr>
        <w:t>економічну</w:t>
      </w:r>
      <w:proofErr w:type="spellEnd"/>
      <w:r w:rsidRPr="001A0F83">
        <w:rPr>
          <w:bCs/>
        </w:rPr>
        <w:t xml:space="preserve"> </w:t>
      </w:r>
      <w:proofErr w:type="spellStart"/>
      <w:r w:rsidRPr="001A0F83">
        <w:rPr>
          <w:bCs/>
        </w:rPr>
        <w:t>відповідальність</w:t>
      </w:r>
      <w:proofErr w:type="spellEnd"/>
      <w:r w:rsidRPr="001A0F83">
        <w:rPr>
          <w:bCs/>
        </w:rPr>
        <w:t xml:space="preserve"> банку і </w:t>
      </w:r>
      <w:proofErr w:type="spellStart"/>
      <w:r w:rsidRPr="001A0F83">
        <w:rPr>
          <w:bCs/>
        </w:rPr>
        <w:t>клієнта</w:t>
      </w:r>
      <w:proofErr w:type="spellEnd"/>
      <w:r w:rsidRPr="001A0F83">
        <w:rPr>
          <w:bCs/>
        </w:rPr>
        <w:t xml:space="preserve"> (</w:t>
      </w:r>
      <w:proofErr w:type="spellStart"/>
      <w:r w:rsidRPr="001A0F83">
        <w:rPr>
          <w:bCs/>
        </w:rPr>
        <w:t>позичальника</w:t>
      </w:r>
      <w:proofErr w:type="spellEnd"/>
      <w:r w:rsidRPr="001A0F83">
        <w:rPr>
          <w:bCs/>
        </w:rPr>
        <w:t>) з приводу</w:t>
      </w:r>
      <w:r>
        <w:rPr>
          <w:bCs/>
        </w:rPr>
        <w:t xml:space="preserve"> проведення </w:t>
      </w:r>
      <w:proofErr w:type="spellStart"/>
      <w:r>
        <w:rPr>
          <w:bCs/>
        </w:rPr>
        <w:t>кредитної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операції.</w:t>
      </w:r>
    </w:p>
    <w:p w:rsidR="001A0F83" w:rsidRDefault="001A0F83" w:rsidP="001A0F83">
      <w:pPr>
        <w:pStyle w:val="rvps2"/>
        <w:spacing w:before="0" w:beforeAutospacing="0" w:after="0" w:afterAutospacing="0"/>
        <w:ind w:firstLine="993"/>
        <w:jc w:val="both"/>
        <w:rPr>
          <w:bCs/>
        </w:rPr>
      </w:pPr>
      <w:proofErr w:type="spellEnd"/>
      <w:r w:rsidRPr="001A0F83">
        <w:rPr>
          <w:bCs/>
        </w:rPr>
        <w:t xml:space="preserve">За </w:t>
      </w:r>
      <w:proofErr w:type="spellStart"/>
      <w:r w:rsidRPr="001A0F83">
        <w:rPr>
          <w:bCs/>
        </w:rPr>
        <w:t>кредитним</w:t>
      </w:r>
      <w:proofErr w:type="spellEnd"/>
      <w:r w:rsidRPr="001A0F83">
        <w:rPr>
          <w:bCs/>
        </w:rPr>
        <w:t xml:space="preserve"> договором банк або </w:t>
      </w:r>
      <w:proofErr w:type="spellStart"/>
      <w:r w:rsidRPr="001A0F83">
        <w:rPr>
          <w:bCs/>
        </w:rPr>
        <w:t>інша</w:t>
      </w:r>
      <w:proofErr w:type="spellEnd"/>
      <w:r w:rsidRPr="001A0F83">
        <w:rPr>
          <w:bCs/>
        </w:rPr>
        <w:t xml:space="preserve"> </w:t>
      </w:r>
      <w:proofErr w:type="spellStart"/>
      <w:r w:rsidRPr="001A0F83">
        <w:rPr>
          <w:bCs/>
        </w:rPr>
        <w:t>фінансова</w:t>
      </w:r>
      <w:proofErr w:type="spellEnd"/>
      <w:r w:rsidRPr="001A0F83">
        <w:rPr>
          <w:bCs/>
        </w:rPr>
        <w:t xml:space="preserve"> </w:t>
      </w:r>
      <w:proofErr w:type="spellStart"/>
      <w:r w:rsidRPr="001A0F83">
        <w:rPr>
          <w:bCs/>
        </w:rPr>
        <w:t>установа</w:t>
      </w:r>
      <w:proofErr w:type="spellEnd"/>
      <w:r w:rsidRPr="001A0F83">
        <w:rPr>
          <w:bCs/>
        </w:rPr>
        <w:t xml:space="preserve"> (</w:t>
      </w:r>
      <w:proofErr w:type="spellStart"/>
      <w:r w:rsidRPr="001A0F83">
        <w:rPr>
          <w:bCs/>
        </w:rPr>
        <w:t>кредитодавець</w:t>
      </w:r>
      <w:proofErr w:type="spellEnd"/>
      <w:r w:rsidRPr="001A0F83">
        <w:rPr>
          <w:bCs/>
        </w:rPr>
        <w:t xml:space="preserve">) </w:t>
      </w:r>
      <w:proofErr w:type="spellStart"/>
      <w:r w:rsidRPr="001A0F83">
        <w:rPr>
          <w:bCs/>
        </w:rPr>
        <w:t>зобов'язується</w:t>
      </w:r>
      <w:proofErr w:type="spellEnd"/>
      <w:r w:rsidRPr="001A0F83">
        <w:rPr>
          <w:bCs/>
        </w:rPr>
        <w:t xml:space="preserve"> надати </w:t>
      </w:r>
      <w:proofErr w:type="spellStart"/>
      <w:r w:rsidRPr="001A0F83">
        <w:rPr>
          <w:bCs/>
        </w:rPr>
        <w:t>грошові</w:t>
      </w:r>
      <w:proofErr w:type="spellEnd"/>
      <w:r w:rsidRPr="001A0F83">
        <w:rPr>
          <w:bCs/>
        </w:rPr>
        <w:t xml:space="preserve"> кошти (кредит) </w:t>
      </w:r>
      <w:proofErr w:type="spellStart"/>
      <w:r w:rsidRPr="001A0F83">
        <w:rPr>
          <w:bCs/>
        </w:rPr>
        <w:t>позичальникові</w:t>
      </w:r>
      <w:proofErr w:type="spellEnd"/>
      <w:r w:rsidRPr="001A0F83">
        <w:rPr>
          <w:bCs/>
        </w:rPr>
        <w:t xml:space="preserve"> у розмірі та на </w:t>
      </w:r>
      <w:proofErr w:type="spellStart"/>
      <w:r w:rsidRPr="001A0F83">
        <w:rPr>
          <w:bCs/>
        </w:rPr>
        <w:t>умовах</w:t>
      </w:r>
      <w:proofErr w:type="spellEnd"/>
      <w:r w:rsidRPr="001A0F83">
        <w:rPr>
          <w:bCs/>
        </w:rPr>
        <w:t xml:space="preserve">, </w:t>
      </w:r>
      <w:proofErr w:type="spellStart"/>
      <w:r w:rsidRPr="001A0F83">
        <w:rPr>
          <w:bCs/>
        </w:rPr>
        <w:t>встановлених</w:t>
      </w:r>
      <w:proofErr w:type="spellEnd"/>
      <w:r w:rsidRPr="001A0F83">
        <w:rPr>
          <w:bCs/>
        </w:rPr>
        <w:t xml:space="preserve"> договором, а </w:t>
      </w:r>
      <w:proofErr w:type="spellStart"/>
      <w:r w:rsidRPr="001A0F83">
        <w:rPr>
          <w:bCs/>
        </w:rPr>
        <w:t>позичальник</w:t>
      </w:r>
      <w:proofErr w:type="spellEnd"/>
      <w:r w:rsidRPr="001A0F83">
        <w:rPr>
          <w:bCs/>
        </w:rPr>
        <w:t xml:space="preserve"> </w:t>
      </w:r>
      <w:proofErr w:type="spellStart"/>
      <w:r w:rsidRPr="001A0F83">
        <w:rPr>
          <w:bCs/>
        </w:rPr>
        <w:t>зобов'язується</w:t>
      </w:r>
      <w:proofErr w:type="spellEnd"/>
      <w:r w:rsidRPr="001A0F83">
        <w:rPr>
          <w:bCs/>
        </w:rPr>
        <w:t xml:space="preserve"> </w:t>
      </w:r>
      <w:proofErr w:type="spellStart"/>
      <w:r w:rsidRPr="001A0F83">
        <w:rPr>
          <w:bCs/>
        </w:rPr>
        <w:t>повернути</w:t>
      </w:r>
      <w:proofErr w:type="spellEnd"/>
      <w:r w:rsidRPr="001A0F83">
        <w:rPr>
          <w:bCs/>
        </w:rPr>
        <w:t xml:space="preserve"> кредит та </w:t>
      </w:r>
      <w:proofErr w:type="spellStart"/>
      <w:r w:rsidRPr="001A0F83">
        <w:rPr>
          <w:bCs/>
        </w:rPr>
        <w:t>сплатити</w:t>
      </w:r>
      <w:proofErr w:type="spellEnd"/>
      <w:r w:rsidRPr="001A0F83">
        <w:rPr>
          <w:bCs/>
        </w:rPr>
        <w:t xml:space="preserve"> </w:t>
      </w:r>
      <w:proofErr w:type="spellStart"/>
      <w:r w:rsidRPr="001A0F83">
        <w:rPr>
          <w:bCs/>
        </w:rPr>
        <w:t>проценти</w:t>
      </w:r>
      <w:proofErr w:type="spellEnd"/>
      <w:r w:rsidRPr="001A0F83">
        <w:rPr>
          <w:bCs/>
        </w:rPr>
        <w:t xml:space="preserve"> (</w:t>
      </w:r>
      <w:hyperlink r:id="rId11" w:anchor="Text" w:history="1">
        <w:r w:rsidRPr="001A0F83">
          <w:rPr>
            <w:rStyle w:val="a4"/>
            <w:bCs/>
          </w:rPr>
          <w:t xml:space="preserve">ст.1054 </w:t>
        </w:r>
        <w:proofErr w:type="spellStart"/>
        <w:r w:rsidRPr="001A0F83">
          <w:rPr>
            <w:rStyle w:val="a4"/>
            <w:bCs/>
          </w:rPr>
          <w:t>Цивільного</w:t>
        </w:r>
        <w:proofErr w:type="spellEnd"/>
        <w:r w:rsidRPr="001A0F83">
          <w:rPr>
            <w:rStyle w:val="a4"/>
            <w:bCs/>
          </w:rPr>
          <w:t xml:space="preserve"> Кодексу України</w:t>
        </w:r>
      </w:hyperlink>
      <w:r>
        <w:rPr>
          <w:bCs/>
        </w:rPr>
        <w:t>).</w:t>
      </w:r>
    </w:p>
    <w:p w:rsidR="001A0F83" w:rsidRPr="001A0F83" w:rsidRDefault="001A0F83" w:rsidP="001A0F83">
      <w:pPr>
        <w:pStyle w:val="rvps2"/>
        <w:spacing w:before="0" w:beforeAutospacing="0" w:after="0" w:afterAutospacing="0"/>
        <w:ind w:firstLine="993"/>
        <w:jc w:val="both"/>
        <w:rPr>
          <w:bCs/>
        </w:rPr>
      </w:pPr>
      <w:r w:rsidRPr="001A0F83">
        <w:rPr>
          <w:bCs/>
        </w:rPr>
        <w:t xml:space="preserve">Для </w:t>
      </w:r>
      <w:proofErr w:type="spellStart"/>
      <w:r w:rsidRPr="001A0F83">
        <w:rPr>
          <w:bCs/>
        </w:rPr>
        <w:t>укладення</w:t>
      </w:r>
      <w:proofErr w:type="spellEnd"/>
      <w:r w:rsidRPr="001A0F83">
        <w:rPr>
          <w:bCs/>
        </w:rPr>
        <w:t xml:space="preserve"> кредитного договору (за яким </w:t>
      </w:r>
      <w:proofErr w:type="spellStart"/>
      <w:r w:rsidRPr="001A0F83">
        <w:rPr>
          <w:bCs/>
        </w:rPr>
        <w:t>позичальником</w:t>
      </w:r>
      <w:proofErr w:type="spellEnd"/>
      <w:r w:rsidRPr="001A0F83">
        <w:rPr>
          <w:bCs/>
        </w:rPr>
        <w:t xml:space="preserve"> </w:t>
      </w:r>
      <w:proofErr w:type="spellStart"/>
      <w:r w:rsidRPr="001A0F83">
        <w:rPr>
          <w:bCs/>
        </w:rPr>
        <w:t>виступає</w:t>
      </w:r>
      <w:proofErr w:type="spellEnd"/>
      <w:r w:rsidRPr="001A0F83">
        <w:rPr>
          <w:bCs/>
        </w:rPr>
        <w:t xml:space="preserve"> один з подружжя) отримання </w:t>
      </w:r>
      <w:proofErr w:type="spellStart"/>
      <w:r w:rsidRPr="001A0F83">
        <w:rPr>
          <w:bCs/>
        </w:rPr>
        <w:t>згоди</w:t>
      </w:r>
      <w:proofErr w:type="spellEnd"/>
      <w:r w:rsidRPr="001A0F83">
        <w:rPr>
          <w:bCs/>
        </w:rPr>
        <w:t xml:space="preserve"> другого з подружжя не </w:t>
      </w:r>
      <w:proofErr w:type="spellStart"/>
      <w:r w:rsidRPr="001A0F83">
        <w:rPr>
          <w:bCs/>
        </w:rPr>
        <w:t>потрібне</w:t>
      </w:r>
      <w:proofErr w:type="spellEnd"/>
      <w:r w:rsidRPr="001A0F83">
        <w:rPr>
          <w:bCs/>
        </w:rPr>
        <w:t xml:space="preserve">, </w:t>
      </w:r>
      <w:proofErr w:type="spellStart"/>
      <w:r w:rsidRPr="001A0F83">
        <w:rPr>
          <w:bCs/>
        </w:rPr>
        <w:t>оскільки</w:t>
      </w:r>
      <w:proofErr w:type="spellEnd"/>
      <w:r w:rsidRPr="001A0F83">
        <w:rPr>
          <w:bCs/>
        </w:rPr>
        <w:t xml:space="preserve"> цей </w:t>
      </w:r>
      <w:proofErr w:type="spellStart"/>
      <w:r w:rsidRPr="001A0F83">
        <w:rPr>
          <w:bCs/>
        </w:rPr>
        <w:t>правочин</w:t>
      </w:r>
      <w:proofErr w:type="spellEnd"/>
      <w:r w:rsidRPr="001A0F83">
        <w:rPr>
          <w:bCs/>
        </w:rPr>
        <w:t xml:space="preserve"> не </w:t>
      </w:r>
      <w:proofErr w:type="spellStart"/>
      <w:r w:rsidRPr="001A0F83">
        <w:rPr>
          <w:bCs/>
        </w:rPr>
        <w:t>стосується</w:t>
      </w:r>
      <w:proofErr w:type="spellEnd"/>
      <w:r w:rsidRPr="001A0F83">
        <w:rPr>
          <w:bCs/>
        </w:rPr>
        <w:t xml:space="preserve"> спільного майна подружжя, а той з подружжя, </w:t>
      </w:r>
      <w:proofErr w:type="spellStart"/>
      <w:r w:rsidRPr="001A0F83">
        <w:rPr>
          <w:bCs/>
        </w:rPr>
        <w:t>хто</w:t>
      </w:r>
      <w:proofErr w:type="spellEnd"/>
      <w:r w:rsidRPr="001A0F83">
        <w:rPr>
          <w:bCs/>
        </w:rPr>
        <w:t xml:space="preserve"> </w:t>
      </w:r>
      <w:proofErr w:type="spellStart"/>
      <w:r w:rsidRPr="001A0F83">
        <w:rPr>
          <w:bCs/>
        </w:rPr>
        <w:t>позичає</w:t>
      </w:r>
      <w:proofErr w:type="spellEnd"/>
      <w:r w:rsidRPr="001A0F83">
        <w:rPr>
          <w:bCs/>
        </w:rPr>
        <w:t xml:space="preserve"> кошти, не </w:t>
      </w:r>
      <w:proofErr w:type="spellStart"/>
      <w:r w:rsidRPr="001A0F83">
        <w:rPr>
          <w:bCs/>
        </w:rPr>
        <w:t>розпоряджається</w:t>
      </w:r>
      <w:proofErr w:type="spellEnd"/>
      <w:r w:rsidRPr="001A0F83">
        <w:rPr>
          <w:bCs/>
        </w:rPr>
        <w:t xml:space="preserve"> </w:t>
      </w:r>
      <w:proofErr w:type="spellStart"/>
      <w:r w:rsidRPr="001A0F83">
        <w:rPr>
          <w:bCs/>
        </w:rPr>
        <w:t>спільним</w:t>
      </w:r>
      <w:proofErr w:type="spellEnd"/>
      <w:r w:rsidRPr="001A0F83">
        <w:rPr>
          <w:bCs/>
        </w:rPr>
        <w:t xml:space="preserve"> </w:t>
      </w:r>
      <w:proofErr w:type="spellStart"/>
      <w:r w:rsidRPr="001A0F83">
        <w:rPr>
          <w:bCs/>
        </w:rPr>
        <w:t>майном</w:t>
      </w:r>
      <w:proofErr w:type="spellEnd"/>
      <w:r w:rsidRPr="001A0F83">
        <w:rPr>
          <w:bCs/>
        </w:rPr>
        <w:t xml:space="preserve"> подружжя, він </w:t>
      </w:r>
      <w:proofErr w:type="spellStart"/>
      <w:r w:rsidRPr="001A0F83">
        <w:rPr>
          <w:bCs/>
        </w:rPr>
        <w:t>стає</w:t>
      </w:r>
      <w:proofErr w:type="spellEnd"/>
      <w:r w:rsidRPr="001A0F83">
        <w:rPr>
          <w:bCs/>
        </w:rPr>
        <w:t xml:space="preserve"> </w:t>
      </w:r>
      <w:proofErr w:type="spellStart"/>
      <w:r w:rsidRPr="001A0F83">
        <w:rPr>
          <w:bCs/>
        </w:rPr>
        <w:t>учасником</w:t>
      </w:r>
      <w:proofErr w:type="spellEnd"/>
      <w:r w:rsidRPr="001A0F83">
        <w:rPr>
          <w:bCs/>
        </w:rPr>
        <w:t xml:space="preserve"> </w:t>
      </w:r>
      <w:proofErr w:type="spellStart"/>
      <w:r w:rsidRPr="001A0F83">
        <w:rPr>
          <w:bCs/>
        </w:rPr>
        <w:t>зобов'язальних</w:t>
      </w:r>
      <w:proofErr w:type="spellEnd"/>
      <w:r w:rsidRPr="001A0F83">
        <w:rPr>
          <w:bCs/>
        </w:rPr>
        <w:t xml:space="preserve"> </w:t>
      </w:r>
      <w:proofErr w:type="spellStart"/>
      <w:r w:rsidRPr="001A0F83">
        <w:rPr>
          <w:bCs/>
        </w:rPr>
        <w:t>правовідносин</w:t>
      </w:r>
      <w:proofErr w:type="spellEnd"/>
      <w:r w:rsidRPr="001A0F83">
        <w:rPr>
          <w:bCs/>
        </w:rPr>
        <w:t>.</w:t>
      </w:r>
    </w:p>
    <w:p w:rsidR="001A0F83" w:rsidRPr="001A0F83" w:rsidRDefault="001A0F83" w:rsidP="001A0F83">
      <w:pPr>
        <w:pStyle w:val="rvps2"/>
        <w:spacing w:before="0" w:beforeAutospacing="0" w:after="0" w:afterAutospacing="0"/>
        <w:jc w:val="center"/>
        <w:rPr>
          <w:b/>
          <w:bCs/>
        </w:rPr>
      </w:pPr>
      <w:proofErr w:type="spellStart"/>
      <w:r w:rsidRPr="001A0F83">
        <w:rPr>
          <w:b/>
          <w:bCs/>
        </w:rPr>
        <w:t>Сплата</w:t>
      </w:r>
      <w:proofErr w:type="spellEnd"/>
      <w:r w:rsidRPr="001A0F83">
        <w:rPr>
          <w:b/>
          <w:bCs/>
        </w:rPr>
        <w:t xml:space="preserve"> </w:t>
      </w:r>
      <w:proofErr w:type="spellStart"/>
      <w:r w:rsidRPr="001A0F83">
        <w:rPr>
          <w:b/>
          <w:bCs/>
        </w:rPr>
        <w:t>кредитної</w:t>
      </w:r>
      <w:proofErr w:type="spellEnd"/>
      <w:r w:rsidRPr="001A0F83">
        <w:rPr>
          <w:b/>
          <w:bCs/>
        </w:rPr>
        <w:t xml:space="preserve"> </w:t>
      </w:r>
      <w:proofErr w:type="spellStart"/>
      <w:r w:rsidRPr="001A0F83">
        <w:rPr>
          <w:b/>
          <w:bCs/>
        </w:rPr>
        <w:t>заборгованості</w:t>
      </w:r>
      <w:proofErr w:type="spellEnd"/>
      <w:r w:rsidRPr="001A0F83">
        <w:rPr>
          <w:b/>
          <w:bCs/>
        </w:rPr>
        <w:t xml:space="preserve"> тільки одним з подружжя після </w:t>
      </w:r>
      <w:proofErr w:type="spellStart"/>
      <w:r w:rsidRPr="001A0F83">
        <w:rPr>
          <w:b/>
          <w:bCs/>
        </w:rPr>
        <w:t>розірвання</w:t>
      </w:r>
      <w:proofErr w:type="spellEnd"/>
      <w:r w:rsidRPr="001A0F83">
        <w:rPr>
          <w:b/>
          <w:bCs/>
        </w:rPr>
        <w:t xml:space="preserve"> </w:t>
      </w:r>
      <w:proofErr w:type="spellStart"/>
      <w:r w:rsidRPr="001A0F83">
        <w:rPr>
          <w:b/>
          <w:bCs/>
        </w:rPr>
        <w:t>шлюбу</w:t>
      </w:r>
      <w:proofErr w:type="spellEnd"/>
    </w:p>
    <w:p w:rsidR="001A0F83" w:rsidRPr="001A0F83" w:rsidRDefault="001A0F83" w:rsidP="001A0F83">
      <w:pPr>
        <w:pStyle w:val="rvps2"/>
        <w:spacing w:before="0" w:beforeAutospacing="0" w:after="0" w:afterAutospacing="0"/>
        <w:ind w:firstLine="851"/>
        <w:jc w:val="both"/>
        <w:rPr>
          <w:b/>
          <w:bCs/>
          <w:i/>
        </w:rPr>
      </w:pPr>
      <w:r w:rsidRPr="001A0F83">
        <w:rPr>
          <w:b/>
          <w:bCs/>
          <w:i/>
        </w:rPr>
        <w:t xml:space="preserve">Борг </w:t>
      </w:r>
      <w:proofErr w:type="spellStart"/>
      <w:r w:rsidRPr="001A0F83">
        <w:rPr>
          <w:b/>
          <w:bCs/>
          <w:i/>
        </w:rPr>
        <w:t>сплачується</w:t>
      </w:r>
      <w:proofErr w:type="spellEnd"/>
      <w:r w:rsidRPr="001A0F83">
        <w:rPr>
          <w:b/>
          <w:bCs/>
          <w:i/>
        </w:rPr>
        <w:t xml:space="preserve"> тільки одним з подружжя після </w:t>
      </w:r>
      <w:proofErr w:type="spellStart"/>
      <w:r w:rsidRPr="001A0F83">
        <w:rPr>
          <w:b/>
          <w:bCs/>
          <w:i/>
        </w:rPr>
        <w:t>розірвання</w:t>
      </w:r>
      <w:proofErr w:type="spellEnd"/>
      <w:r w:rsidRPr="001A0F83">
        <w:rPr>
          <w:b/>
          <w:bCs/>
          <w:i/>
        </w:rPr>
        <w:t xml:space="preserve"> </w:t>
      </w:r>
      <w:proofErr w:type="spellStart"/>
      <w:r w:rsidRPr="001A0F83">
        <w:rPr>
          <w:b/>
          <w:bCs/>
          <w:i/>
        </w:rPr>
        <w:t>шлюбу</w:t>
      </w:r>
      <w:proofErr w:type="spellEnd"/>
      <w:r w:rsidRPr="001A0F83">
        <w:rPr>
          <w:b/>
          <w:bCs/>
          <w:i/>
        </w:rPr>
        <w:t xml:space="preserve"> у таких випадках:</w:t>
      </w:r>
    </w:p>
    <w:p w:rsidR="001A0F83" w:rsidRPr="001A0F83" w:rsidRDefault="001A0F83" w:rsidP="001A0F83">
      <w:pPr>
        <w:pStyle w:val="rvps2"/>
        <w:numPr>
          <w:ilvl w:val="0"/>
          <w:numId w:val="47"/>
        </w:numPr>
        <w:spacing w:before="0" w:beforeAutospacing="0" w:after="0" w:afterAutospacing="0"/>
        <w:ind w:left="0"/>
        <w:jc w:val="both"/>
        <w:rPr>
          <w:bCs/>
        </w:rPr>
      </w:pPr>
      <w:proofErr w:type="spellStart"/>
      <w:proofErr w:type="gramStart"/>
      <w:r w:rsidRPr="001A0F83">
        <w:rPr>
          <w:bCs/>
        </w:rPr>
        <w:t>кредитні</w:t>
      </w:r>
      <w:proofErr w:type="spellEnd"/>
      <w:proofErr w:type="gramEnd"/>
      <w:r w:rsidRPr="001A0F83">
        <w:rPr>
          <w:bCs/>
        </w:rPr>
        <w:t xml:space="preserve"> зобов'язання, які </w:t>
      </w:r>
      <w:proofErr w:type="spellStart"/>
      <w:r w:rsidRPr="001A0F83">
        <w:rPr>
          <w:bCs/>
        </w:rPr>
        <w:t>з'явилися</w:t>
      </w:r>
      <w:proofErr w:type="spellEnd"/>
      <w:r w:rsidRPr="001A0F83">
        <w:rPr>
          <w:bCs/>
        </w:rPr>
        <w:t xml:space="preserve"> до </w:t>
      </w:r>
      <w:proofErr w:type="spellStart"/>
      <w:r w:rsidRPr="001A0F83">
        <w:rPr>
          <w:bCs/>
        </w:rPr>
        <w:t>укладення</w:t>
      </w:r>
      <w:proofErr w:type="spellEnd"/>
      <w:r w:rsidRPr="001A0F83">
        <w:rPr>
          <w:bCs/>
        </w:rPr>
        <w:t xml:space="preserve"> </w:t>
      </w:r>
      <w:proofErr w:type="spellStart"/>
      <w:r w:rsidRPr="001A0F83">
        <w:rPr>
          <w:bCs/>
        </w:rPr>
        <w:t>шлюбу</w:t>
      </w:r>
      <w:proofErr w:type="spellEnd"/>
      <w:r w:rsidRPr="001A0F83">
        <w:rPr>
          <w:bCs/>
        </w:rPr>
        <w:t>;</w:t>
      </w:r>
    </w:p>
    <w:p w:rsidR="001A0F83" w:rsidRPr="001A0F83" w:rsidRDefault="001A0F83" w:rsidP="001A0F83">
      <w:pPr>
        <w:pStyle w:val="rvps2"/>
        <w:numPr>
          <w:ilvl w:val="0"/>
          <w:numId w:val="47"/>
        </w:numPr>
        <w:spacing w:before="0" w:beforeAutospacing="0" w:after="0" w:afterAutospacing="0"/>
        <w:ind w:left="0"/>
        <w:jc w:val="both"/>
        <w:rPr>
          <w:bCs/>
        </w:rPr>
      </w:pPr>
      <w:proofErr w:type="spellStart"/>
      <w:proofErr w:type="gramStart"/>
      <w:r w:rsidRPr="001A0F83">
        <w:rPr>
          <w:bCs/>
        </w:rPr>
        <w:t>особисті</w:t>
      </w:r>
      <w:proofErr w:type="spellEnd"/>
      <w:proofErr w:type="gramEnd"/>
      <w:r w:rsidRPr="001A0F83">
        <w:rPr>
          <w:bCs/>
        </w:rPr>
        <w:t xml:space="preserve"> борги, які були </w:t>
      </w:r>
      <w:proofErr w:type="spellStart"/>
      <w:r w:rsidRPr="001A0F83">
        <w:rPr>
          <w:bCs/>
        </w:rPr>
        <w:t>придбані</w:t>
      </w:r>
      <w:proofErr w:type="spellEnd"/>
      <w:r w:rsidRPr="001A0F83">
        <w:rPr>
          <w:bCs/>
        </w:rPr>
        <w:t xml:space="preserve"> на </w:t>
      </w:r>
      <w:proofErr w:type="spellStart"/>
      <w:r w:rsidRPr="001A0F83">
        <w:rPr>
          <w:bCs/>
        </w:rPr>
        <w:t>особисті</w:t>
      </w:r>
      <w:proofErr w:type="spellEnd"/>
      <w:r w:rsidRPr="001A0F83">
        <w:rPr>
          <w:bCs/>
        </w:rPr>
        <w:t xml:space="preserve"> потреби або </w:t>
      </w:r>
      <w:proofErr w:type="spellStart"/>
      <w:r w:rsidRPr="001A0F83">
        <w:rPr>
          <w:bCs/>
        </w:rPr>
        <w:t>потай</w:t>
      </w:r>
      <w:proofErr w:type="spellEnd"/>
      <w:r w:rsidRPr="001A0F83">
        <w:rPr>
          <w:bCs/>
        </w:rPr>
        <w:t xml:space="preserve"> від іншого з подружжя;</w:t>
      </w:r>
    </w:p>
    <w:p w:rsidR="001A0F83" w:rsidRPr="001A0F83" w:rsidRDefault="001A0F83" w:rsidP="001A0F83">
      <w:pPr>
        <w:pStyle w:val="rvps2"/>
        <w:numPr>
          <w:ilvl w:val="0"/>
          <w:numId w:val="47"/>
        </w:numPr>
        <w:spacing w:before="0" w:beforeAutospacing="0" w:after="0" w:afterAutospacing="0"/>
        <w:ind w:left="0"/>
        <w:jc w:val="both"/>
        <w:rPr>
          <w:bCs/>
        </w:rPr>
      </w:pPr>
      <w:proofErr w:type="gramStart"/>
      <w:r w:rsidRPr="001A0F83">
        <w:rPr>
          <w:bCs/>
        </w:rPr>
        <w:t>борги</w:t>
      </w:r>
      <w:proofErr w:type="gramEnd"/>
      <w:r w:rsidRPr="001A0F83">
        <w:rPr>
          <w:bCs/>
        </w:rPr>
        <w:t xml:space="preserve"> </w:t>
      </w:r>
      <w:proofErr w:type="spellStart"/>
      <w:r w:rsidRPr="001A0F83">
        <w:rPr>
          <w:bCs/>
        </w:rPr>
        <w:t>набуті</w:t>
      </w:r>
      <w:proofErr w:type="spellEnd"/>
      <w:r w:rsidRPr="001A0F83">
        <w:rPr>
          <w:bCs/>
        </w:rPr>
        <w:t xml:space="preserve"> у </w:t>
      </w:r>
      <w:proofErr w:type="spellStart"/>
      <w:r w:rsidRPr="001A0F83">
        <w:rPr>
          <w:bCs/>
        </w:rPr>
        <w:t>спадок</w:t>
      </w:r>
      <w:proofErr w:type="spellEnd"/>
      <w:r w:rsidRPr="001A0F83">
        <w:rPr>
          <w:bCs/>
        </w:rPr>
        <w:t>.</w:t>
      </w:r>
    </w:p>
    <w:p w:rsidR="001A0F83" w:rsidRPr="001A0F83" w:rsidRDefault="001A0F83" w:rsidP="001A0F83">
      <w:pPr>
        <w:pStyle w:val="rvps2"/>
        <w:spacing w:before="0" w:beforeAutospacing="0" w:after="0" w:afterAutospacing="0"/>
        <w:jc w:val="center"/>
        <w:rPr>
          <w:b/>
          <w:bCs/>
        </w:rPr>
      </w:pPr>
      <w:r w:rsidRPr="001A0F83">
        <w:rPr>
          <w:b/>
          <w:bCs/>
        </w:rPr>
        <w:t xml:space="preserve">Поділ боргу за </w:t>
      </w:r>
      <w:proofErr w:type="spellStart"/>
      <w:r w:rsidRPr="001A0F83">
        <w:rPr>
          <w:b/>
          <w:bCs/>
        </w:rPr>
        <w:t>кредитним</w:t>
      </w:r>
      <w:proofErr w:type="spellEnd"/>
      <w:r w:rsidRPr="001A0F83">
        <w:rPr>
          <w:b/>
          <w:bCs/>
        </w:rPr>
        <w:t xml:space="preserve"> договором одного з подружжя між </w:t>
      </w:r>
      <w:proofErr w:type="spellStart"/>
      <w:r w:rsidRPr="001A0F83">
        <w:rPr>
          <w:b/>
          <w:bCs/>
        </w:rPr>
        <w:t>колишнім</w:t>
      </w:r>
      <w:proofErr w:type="spellEnd"/>
      <w:r w:rsidRPr="001A0F83">
        <w:rPr>
          <w:b/>
          <w:bCs/>
        </w:rPr>
        <w:t xml:space="preserve"> </w:t>
      </w:r>
      <w:proofErr w:type="spellStart"/>
      <w:r w:rsidRPr="001A0F83">
        <w:rPr>
          <w:b/>
          <w:bCs/>
        </w:rPr>
        <w:t>подружжям</w:t>
      </w:r>
      <w:proofErr w:type="spellEnd"/>
    </w:p>
    <w:p w:rsidR="001A0F83" w:rsidRPr="001A0F83" w:rsidRDefault="001A0F83" w:rsidP="001A0F83">
      <w:pPr>
        <w:pStyle w:val="rvps2"/>
        <w:spacing w:before="0" w:beforeAutospacing="0" w:after="0" w:afterAutospacing="0"/>
        <w:ind w:firstLine="851"/>
        <w:jc w:val="both"/>
        <w:rPr>
          <w:b/>
          <w:bCs/>
          <w:i/>
        </w:rPr>
      </w:pPr>
      <w:r w:rsidRPr="001A0F83">
        <w:rPr>
          <w:b/>
          <w:bCs/>
          <w:i/>
        </w:rPr>
        <w:t xml:space="preserve">Борг за </w:t>
      </w:r>
      <w:proofErr w:type="spellStart"/>
      <w:r w:rsidRPr="001A0F83">
        <w:rPr>
          <w:b/>
          <w:bCs/>
          <w:i/>
        </w:rPr>
        <w:t>кредитним</w:t>
      </w:r>
      <w:proofErr w:type="spellEnd"/>
      <w:r w:rsidRPr="001A0F83">
        <w:rPr>
          <w:b/>
          <w:bCs/>
          <w:i/>
        </w:rPr>
        <w:t xml:space="preserve"> договором одного з подружжя ділиться між </w:t>
      </w:r>
      <w:proofErr w:type="spellStart"/>
      <w:r w:rsidRPr="001A0F83">
        <w:rPr>
          <w:b/>
          <w:bCs/>
          <w:i/>
        </w:rPr>
        <w:t>колишнім</w:t>
      </w:r>
      <w:proofErr w:type="spellEnd"/>
      <w:r w:rsidRPr="001A0F83">
        <w:rPr>
          <w:b/>
          <w:bCs/>
          <w:i/>
        </w:rPr>
        <w:t xml:space="preserve"> </w:t>
      </w:r>
      <w:proofErr w:type="spellStart"/>
      <w:r w:rsidRPr="001A0F83">
        <w:rPr>
          <w:b/>
          <w:bCs/>
          <w:i/>
        </w:rPr>
        <w:t>подружжям</w:t>
      </w:r>
      <w:proofErr w:type="spellEnd"/>
      <w:r w:rsidRPr="001A0F83">
        <w:rPr>
          <w:b/>
          <w:bCs/>
          <w:i/>
        </w:rPr>
        <w:t xml:space="preserve"> за таких умов:</w:t>
      </w:r>
    </w:p>
    <w:p w:rsidR="001A0F83" w:rsidRPr="001A0F83" w:rsidRDefault="001A0F83" w:rsidP="001A0F83">
      <w:pPr>
        <w:pStyle w:val="rvps2"/>
        <w:numPr>
          <w:ilvl w:val="0"/>
          <w:numId w:val="47"/>
        </w:numPr>
        <w:spacing w:before="0" w:beforeAutospacing="0" w:after="0" w:afterAutospacing="0"/>
        <w:ind w:left="0"/>
        <w:jc w:val="both"/>
        <w:rPr>
          <w:bCs/>
        </w:rPr>
      </w:pPr>
      <w:proofErr w:type="spellStart"/>
      <w:proofErr w:type="gramStart"/>
      <w:r w:rsidRPr="001A0F83">
        <w:rPr>
          <w:bCs/>
        </w:rPr>
        <w:t>кредитний</w:t>
      </w:r>
      <w:proofErr w:type="spellEnd"/>
      <w:proofErr w:type="gramEnd"/>
      <w:r w:rsidRPr="001A0F83">
        <w:rPr>
          <w:bCs/>
        </w:rPr>
        <w:t xml:space="preserve"> договір </w:t>
      </w:r>
      <w:proofErr w:type="spellStart"/>
      <w:r w:rsidRPr="001A0F83">
        <w:rPr>
          <w:bCs/>
        </w:rPr>
        <w:t>укладений</w:t>
      </w:r>
      <w:proofErr w:type="spellEnd"/>
      <w:r w:rsidRPr="001A0F83">
        <w:rPr>
          <w:bCs/>
        </w:rPr>
        <w:t xml:space="preserve"> під час </w:t>
      </w:r>
      <w:proofErr w:type="spellStart"/>
      <w:r w:rsidRPr="001A0F83">
        <w:rPr>
          <w:bCs/>
        </w:rPr>
        <w:t>шлюбу</w:t>
      </w:r>
      <w:proofErr w:type="spellEnd"/>
      <w:r w:rsidRPr="001A0F83">
        <w:rPr>
          <w:bCs/>
        </w:rPr>
        <w:t>;</w:t>
      </w:r>
    </w:p>
    <w:p w:rsidR="001A0F83" w:rsidRPr="001A0F83" w:rsidRDefault="001A0F83" w:rsidP="001A0F83">
      <w:pPr>
        <w:pStyle w:val="rvps2"/>
        <w:numPr>
          <w:ilvl w:val="0"/>
          <w:numId w:val="47"/>
        </w:numPr>
        <w:spacing w:before="0" w:beforeAutospacing="0" w:after="0" w:afterAutospacing="0"/>
        <w:ind w:left="0"/>
        <w:jc w:val="both"/>
        <w:rPr>
          <w:bCs/>
        </w:rPr>
      </w:pPr>
      <w:proofErr w:type="spellStart"/>
      <w:proofErr w:type="gramStart"/>
      <w:r w:rsidRPr="001A0F83">
        <w:rPr>
          <w:bCs/>
        </w:rPr>
        <w:t>кредитний</w:t>
      </w:r>
      <w:proofErr w:type="spellEnd"/>
      <w:proofErr w:type="gramEnd"/>
      <w:r w:rsidRPr="001A0F83">
        <w:rPr>
          <w:bCs/>
        </w:rPr>
        <w:t xml:space="preserve"> договір </w:t>
      </w:r>
      <w:proofErr w:type="spellStart"/>
      <w:r w:rsidRPr="001A0F83">
        <w:rPr>
          <w:bCs/>
        </w:rPr>
        <w:t>укладений</w:t>
      </w:r>
      <w:proofErr w:type="spellEnd"/>
      <w:r w:rsidRPr="001A0F83">
        <w:rPr>
          <w:bCs/>
        </w:rPr>
        <w:t xml:space="preserve"> в </w:t>
      </w:r>
      <w:proofErr w:type="spellStart"/>
      <w:r w:rsidRPr="001A0F83">
        <w:rPr>
          <w:bCs/>
        </w:rPr>
        <w:t>інтересах</w:t>
      </w:r>
      <w:proofErr w:type="spellEnd"/>
      <w:r w:rsidRPr="001A0F83">
        <w:rPr>
          <w:bCs/>
        </w:rPr>
        <w:t xml:space="preserve"> сім’ї;</w:t>
      </w:r>
    </w:p>
    <w:p w:rsidR="001A0F83" w:rsidRPr="001A0F83" w:rsidRDefault="001A0F83" w:rsidP="001A0F83">
      <w:pPr>
        <w:pStyle w:val="rvps2"/>
        <w:numPr>
          <w:ilvl w:val="0"/>
          <w:numId w:val="47"/>
        </w:numPr>
        <w:spacing w:before="0" w:beforeAutospacing="0" w:after="0" w:afterAutospacing="0"/>
        <w:ind w:left="0"/>
        <w:jc w:val="both"/>
        <w:rPr>
          <w:bCs/>
        </w:rPr>
      </w:pPr>
      <w:proofErr w:type="spellStart"/>
      <w:proofErr w:type="gramStart"/>
      <w:r w:rsidRPr="001A0F83">
        <w:rPr>
          <w:bCs/>
        </w:rPr>
        <w:t>одержаний</w:t>
      </w:r>
      <w:proofErr w:type="spellEnd"/>
      <w:proofErr w:type="gramEnd"/>
      <w:r w:rsidRPr="001A0F83">
        <w:rPr>
          <w:bCs/>
        </w:rPr>
        <w:t xml:space="preserve"> кредит </w:t>
      </w:r>
      <w:proofErr w:type="spellStart"/>
      <w:r w:rsidRPr="001A0F83">
        <w:rPr>
          <w:bCs/>
        </w:rPr>
        <w:t>використаний</w:t>
      </w:r>
      <w:proofErr w:type="spellEnd"/>
      <w:r w:rsidRPr="001A0F83">
        <w:rPr>
          <w:bCs/>
        </w:rPr>
        <w:t xml:space="preserve"> в </w:t>
      </w:r>
      <w:proofErr w:type="spellStart"/>
      <w:r w:rsidRPr="001A0F83">
        <w:rPr>
          <w:bCs/>
        </w:rPr>
        <w:t>інтересах</w:t>
      </w:r>
      <w:proofErr w:type="spellEnd"/>
      <w:r w:rsidRPr="001A0F83">
        <w:rPr>
          <w:bCs/>
        </w:rPr>
        <w:t xml:space="preserve"> сім’ї, а не у </w:t>
      </w:r>
      <w:proofErr w:type="spellStart"/>
      <w:r w:rsidRPr="001A0F83">
        <w:rPr>
          <w:bCs/>
        </w:rPr>
        <w:t>власних</w:t>
      </w:r>
      <w:proofErr w:type="spellEnd"/>
      <w:r w:rsidRPr="001A0F83">
        <w:rPr>
          <w:bCs/>
        </w:rPr>
        <w:t xml:space="preserve">, не </w:t>
      </w:r>
      <w:proofErr w:type="spellStart"/>
      <w:r w:rsidRPr="001A0F83">
        <w:rPr>
          <w:bCs/>
        </w:rPr>
        <w:t>пов’язаних</w:t>
      </w:r>
      <w:proofErr w:type="spellEnd"/>
      <w:r w:rsidRPr="001A0F83">
        <w:rPr>
          <w:bCs/>
        </w:rPr>
        <w:t xml:space="preserve"> із сім’єю, </w:t>
      </w:r>
      <w:proofErr w:type="spellStart"/>
      <w:r w:rsidRPr="001A0F83">
        <w:rPr>
          <w:bCs/>
        </w:rPr>
        <w:t>інтересах</w:t>
      </w:r>
      <w:proofErr w:type="spellEnd"/>
      <w:r w:rsidRPr="001A0F83">
        <w:rPr>
          <w:bCs/>
        </w:rPr>
        <w:t xml:space="preserve"> одного з подружжя.</w:t>
      </w:r>
    </w:p>
    <w:p w:rsidR="001A0F83" w:rsidRPr="001A0F83" w:rsidRDefault="001A0F83" w:rsidP="001A0F83">
      <w:pPr>
        <w:pStyle w:val="rvps2"/>
        <w:spacing w:before="0" w:beforeAutospacing="0" w:after="0" w:afterAutospacing="0"/>
        <w:jc w:val="center"/>
        <w:rPr>
          <w:b/>
          <w:bCs/>
        </w:rPr>
      </w:pPr>
      <w:proofErr w:type="spellStart"/>
      <w:r w:rsidRPr="001A0F83">
        <w:rPr>
          <w:b/>
          <w:bCs/>
        </w:rPr>
        <w:t>Судова</w:t>
      </w:r>
      <w:proofErr w:type="spellEnd"/>
      <w:r w:rsidRPr="001A0F83">
        <w:rPr>
          <w:b/>
          <w:bCs/>
        </w:rPr>
        <w:t xml:space="preserve"> практика</w:t>
      </w:r>
    </w:p>
    <w:p w:rsidR="001A0F83" w:rsidRDefault="001A0F83" w:rsidP="001A0F83">
      <w:pPr>
        <w:pStyle w:val="rvps2"/>
        <w:spacing w:before="0" w:beforeAutospacing="0" w:after="0" w:afterAutospacing="0"/>
        <w:ind w:firstLine="851"/>
        <w:jc w:val="both"/>
        <w:rPr>
          <w:bCs/>
        </w:rPr>
      </w:pPr>
      <w:r w:rsidRPr="001A0F83">
        <w:rPr>
          <w:b/>
          <w:bCs/>
        </w:rPr>
        <w:t xml:space="preserve">Постанова ВСУ від 14.09.2016 р. у </w:t>
      </w:r>
      <w:proofErr w:type="spellStart"/>
      <w:r w:rsidRPr="001A0F83">
        <w:rPr>
          <w:b/>
          <w:bCs/>
        </w:rPr>
        <w:t>справі</w:t>
      </w:r>
      <w:proofErr w:type="spellEnd"/>
      <w:r w:rsidRPr="001A0F83">
        <w:rPr>
          <w:b/>
          <w:bCs/>
        </w:rPr>
        <w:t xml:space="preserve"> № 334/5907/14-ц (</w:t>
      </w:r>
      <w:proofErr w:type="spellStart"/>
      <w:r w:rsidRPr="001A0F83">
        <w:rPr>
          <w:b/>
          <w:bCs/>
        </w:rPr>
        <w:t>провадження</w:t>
      </w:r>
      <w:proofErr w:type="spellEnd"/>
      <w:r w:rsidRPr="001A0F83">
        <w:rPr>
          <w:b/>
          <w:bCs/>
        </w:rPr>
        <w:t xml:space="preserve"> № 6-539цс16)</w:t>
      </w:r>
      <w:r w:rsidRPr="001A0F83">
        <w:rPr>
          <w:bCs/>
        </w:rPr>
        <w:t xml:space="preserve"> (До складу майна, що підлягає </w:t>
      </w:r>
      <w:proofErr w:type="spellStart"/>
      <w:r w:rsidRPr="001A0F83">
        <w:rPr>
          <w:bCs/>
        </w:rPr>
        <w:t>поділу</w:t>
      </w:r>
      <w:proofErr w:type="spellEnd"/>
      <w:r w:rsidRPr="001A0F83">
        <w:rPr>
          <w:bCs/>
        </w:rPr>
        <w:t xml:space="preserve">, входить </w:t>
      </w:r>
      <w:proofErr w:type="spellStart"/>
      <w:r w:rsidRPr="001A0F83">
        <w:rPr>
          <w:bCs/>
        </w:rPr>
        <w:t>загальне</w:t>
      </w:r>
      <w:proofErr w:type="spellEnd"/>
      <w:r w:rsidRPr="001A0F83">
        <w:rPr>
          <w:bCs/>
        </w:rPr>
        <w:t xml:space="preserve"> майно, </w:t>
      </w:r>
      <w:proofErr w:type="spellStart"/>
      <w:r w:rsidRPr="001A0F83">
        <w:rPr>
          <w:bCs/>
        </w:rPr>
        <w:t>наявне</w:t>
      </w:r>
      <w:proofErr w:type="spellEnd"/>
      <w:r w:rsidRPr="001A0F83">
        <w:rPr>
          <w:bCs/>
        </w:rPr>
        <w:t xml:space="preserve"> у подружжя на час розгляду </w:t>
      </w:r>
      <w:proofErr w:type="spellStart"/>
      <w:r w:rsidRPr="001A0F83">
        <w:rPr>
          <w:bCs/>
        </w:rPr>
        <w:t>справи</w:t>
      </w:r>
      <w:proofErr w:type="spellEnd"/>
      <w:r w:rsidRPr="001A0F83">
        <w:rPr>
          <w:bCs/>
        </w:rPr>
        <w:t xml:space="preserve">, і те, що знаходиться у </w:t>
      </w:r>
      <w:proofErr w:type="spellStart"/>
      <w:r w:rsidRPr="001A0F83">
        <w:rPr>
          <w:bCs/>
        </w:rPr>
        <w:t>третіх</w:t>
      </w:r>
      <w:proofErr w:type="spellEnd"/>
      <w:r w:rsidRPr="001A0F83">
        <w:rPr>
          <w:bCs/>
        </w:rPr>
        <w:t xml:space="preserve"> осіб. При </w:t>
      </w:r>
      <w:proofErr w:type="spellStart"/>
      <w:r w:rsidRPr="001A0F83">
        <w:rPr>
          <w:bCs/>
        </w:rPr>
        <w:t>поділі</w:t>
      </w:r>
      <w:proofErr w:type="spellEnd"/>
      <w:r w:rsidRPr="001A0F83">
        <w:rPr>
          <w:bCs/>
        </w:rPr>
        <w:t xml:space="preserve"> майна </w:t>
      </w:r>
      <w:proofErr w:type="spellStart"/>
      <w:r w:rsidRPr="001A0F83">
        <w:rPr>
          <w:bCs/>
        </w:rPr>
        <w:t>враховуються</w:t>
      </w:r>
      <w:proofErr w:type="spellEnd"/>
      <w:r w:rsidRPr="001A0F83">
        <w:rPr>
          <w:bCs/>
        </w:rPr>
        <w:t xml:space="preserve"> також борги подружжя та </w:t>
      </w:r>
      <w:proofErr w:type="spellStart"/>
      <w:r w:rsidRPr="001A0F83">
        <w:rPr>
          <w:bCs/>
        </w:rPr>
        <w:t>правовідносини</w:t>
      </w:r>
      <w:proofErr w:type="spellEnd"/>
      <w:r w:rsidRPr="001A0F83">
        <w:rPr>
          <w:bCs/>
        </w:rPr>
        <w:t xml:space="preserve"> за </w:t>
      </w:r>
      <w:proofErr w:type="spellStart"/>
      <w:r w:rsidRPr="001A0F83">
        <w:rPr>
          <w:bCs/>
        </w:rPr>
        <w:t>зобов'язаннями</w:t>
      </w:r>
      <w:proofErr w:type="spellEnd"/>
      <w:r w:rsidRPr="001A0F83">
        <w:rPr>
          <w:bCs/>
        </w:rPr>
        <w:t xml:space="preserve">, що </w:t>
      </w:r>
      <w:proofErr w:type="spellStart"/>
      <w:r w:rsidRPr="001A0F83">
        <w:rPr>
          <w:bCs/>
        </w:rPr>
        <w:t>виникли</w:t>
      </w:r>
      <w:proofErr w:type="spellEnd"/>
      <w:r w:rsidRPr="001A0F83">
        <w:rPr>
          <w:bCs/>
        </w:rPr>
        <w:t xml:space="preserve"> в </w:t>
      </w:r>
      <w:proofErr w:type="spellStart"/>
      <w:r w:rsidRPr="001A0F83">
        <w:rPr>
          <w:bCs/>
        </w:rPr>
        <w:t>інтересах</w:t>
      </w:r>
      <w:proofErr w:type="spellEnd"/>
      <w:r w:rsidRPr="001A0F83">
        <w:rPr>
          <w:bCs/>
        </w:rPr>
        <w:t xml:space="preserve"> сім'ї. Таким чином, якщо одним із подружжя </w:t>
      </w:r>
      <w:proofErr w:type="spellStart"/>
      <w:r w:rsidRPr="001A0F83">
        <w:rPr>
          <w:bCs/>
        </w:rPr>
        <w:t>укладено</w:t>
      </w:r>
      <w:proofErr w:type="spellEnd"/>
      <w:r w:rsidRPr="001A0F83">
        <w:rPr>
          <w:bCs/>
        </w:rPr>
        <w:t xml:space="preserve"> договір в </w:t>
      </w:r>
      <w:proofErr w:type="spellStart"/>
      <w:r w:rsidRPr="001A0F83">
        <w:rPr>
          <w:bCs/>
        </w:rPr>
        <w:t>інтересах</w:t>
      </w:r>
      <w:proofErr w:type="spellEnd"/>
      <w:r w:rsidRPr="001A0F83">
        <w:rPr>
          <w:bCs/>
        </w:rPr>
        <w:t xml:space="preserve"> сім'ї, то </w:t>
      </w:r>
      <w:proofErr w:type="spellStart"/>
      <w:r w:rsidRPr="001A0F83">
        <w:rPr>
          <w:bCs/>
        </w:rPr>
        <w:t>цивільні</w:t>
      </w:r>
      <w:proofErr w:type="spellEnd"/>
      <w:r w:rsidRPr="001A0F83">
        <w:rPr>
          <w:bCs/>
        </w:rPr>
        <w:t xml:space="preserve"> права та </w:t>
      </w:r>
      <w:proofErr w:type="spellStart"/>
      <w:r w:rsidRPr="001A0F83">
        <w:rPr>
          <w:bCs/>
        </w:rPr>
        <w:t>обов'язки</w:t>
      </w:r>
      <w:proofErr w:type="spellEnd"/>
      <w:r w:rsidRPr="001A0F83">
        <w:rPr>
          <w:bCs/>
        </w:rPr>
        <w:t xml:space="preserve"> за </w:t>
      </w:r>
      <w:proofErr w:type="spellStart"/>
      <w:r w:rsidRPr="001A0F83">
        <w:rPr>
          <w:bCs/>
        </w:rPr>
        <w:t>цим</w:t>
      </w:r>
      <w:proofErr w:type="spellEnd"/>
      <w:r w:rsidRPr="001A0F83">
        <w:rPr>
          <w:bCs/>
        </w:rPr>
        <w:t xml:space="preserve"> договором </w:t>
      </w:r>
      <w:proofErr w:type="spellStart"/>
      <w:r w:rsidRPr="001A0F83">
        <w:rPr>
          <w:bCs/>
        </w:rPr>
        <w:t>виникають</w:t>
      </w:r>
      <w:proofErr w:type="spellEnd"/>
      <w:r w:rsidRPr="001A0F83">
        <w:rPr>
          <w:bCs/>
        </w:rPr>
        <w:t xml:space="preserve"> в </w:t>
      </w:r>
      <w:proofErr w:type="spellStart"/>
      <w:r w:rsidRPr="001A0F83">
        <w:rPr>
          <w:bCs/>
        </w:rPr>
        <w:t>обох</w:t>
      </w:r>
      <w:proofErr w:type="spellEnd"/>
      <w:r w:rsidRPr="001A0F83">
        <w:rPr>
          <w:bCs/>
        </w:rPr>
        <w:t xml:space="preserve"> із подружжя. Якщо наявність </w:t>
      </w:r>
      <w:proofErr w:type="spellStart"/>
      <w:r w:rsidRPr="001A0F83">
        <w:rPr>
          <w:bCs/>
        </w:rPr>
        <w:t>боргових</w:t>
      </w:r>
      <w:proofErr w:type="spellEnd"/>
      <w:r w:rsidRPr="001A0F83">
        <w:rPr>
          <w:bCs/>
        </w:rPr>
        <w:t xml:space="preserve"> </w:t>
      </w:r>
      <w:r w:rsidRPr="001A0F83">
        <w:rPr>
          <w:bCs/>
        </w:rPr>
        <w:lastRenderedPageBreak/>
        <w:t xml:space="preserve">зобов'язань </w:t>
      </w:r>
      <w:proofErr w:type="spellStart"/>
      <w:r w:rsidRPr="001A0F83">
        <w:rPr>
          <w:bCs/>
        </w:rPr>
        <w:t>підтверджується</w:t>
      </w:r>
      <w:proofErr w:type="spellEnd"/>
      <w:r w:rsidRPr="001A0F83">
        <w:rPr>
          <w:bCs/>
        </w:rPr>
        <w:t xml:space="preserve"> відповідними засобами </w:t>
      </w:r>
      <w:proofErr w:type="spellStart"/>
      <w:r w:rsidRPr="001A0F83">
        <w:rPr>
          <w:bCs/>
        </w:rPr>
        <w:t>доказування</w:t>
      </w:r>
      <w:proofErr w:type="spellEnd"/>
      <w:r w:rsidRPr="001A0F83">
        <w:rPr>
          <w:bCs/>
        </w:rPr>
        <w:t xml:space="preserve">, такі </w:t>
      </w:r>
      <w:proofErr w:type="spellStart"/>
      <w:r w:rsidRPr="001A0F83">
        <w:rPr>
          <w:bCs/>
        </w:rPr>
        <w:t>боргові</w:t>
      </w:r>
      <w:proofErr w:type="spellEnd"/>
      <w:r w:rsidRPr="001A0F83">
        <w:rPr>
          <w:bCs/>
        </w:rPr>
        <w:t xml:space="preserve"> зобов'язання повинні </w:t>
      </w:r>
      <w:proofErr w:type="spellStart"/>
      <w:r w:rsidRPr="001A0F83">
        <w:rPr>
          <w:bCs/>
        </w:rPr>
        <w:t>враховуватись</w:t>
      </w:r>
      <w:proofErr w:type="spellEnd"/>
      <w:r w:rsidRPr="001A0F83">
        <w:rPr>
          <w:bCs/>
        </w:rPr>
        <w:t xml:space="preserve"> при</w:t>
      </w:r>
      <w:r>
        <w:rPr>
          <w:bCs/>
        </w:rPr>
        <w:t xml:space="preserve"> </w:t>
      </w:r>
      <w:proofErr w:type="spellStart"/>
      <w:r>
        <w:rPr>
          <w:bCs/>
        </w:rPr>
        <w:t>поділі</w:t>
      </w:r>
      <w:proofErr w:type="spellEnd"/>
      <w:r>
        <w:rPr>
          <w:bCs/>
        </w:rPr>
        <w:t xml:space="preserve"> майна подружжя).</w:t>
      </w:r>
    </w:p>
    <w:p w:rsidR="001A0F83" w:rsidRPr="001A0F83" w:rsidRDefault="001A0F83" w:rsidP="001A0F83">
      <w:pPr>
        <w:pStyle w:val="rvps2"/>
        <w:spacing w:before="0" w:beforeAutospacing="0" w:after="0" w:afterAutospacing="0"/>
        <w:ind w:firstLine="851"/>
        <w:jc w:val="both"/>
        <w:rPr>
          <w:bCs/>
        </w:rPr>
      </w:pPr>
      <w:r w:rsidRPr="001A0F83">
        <w:rPr>
          <w:b/>
          <w:bCs/>
        </w:rPr>
        <w:t xml:space="preserve">Постанова ВСУ від 02.04.2020 року у </w:t>
      </w:r>
      <w:proofErr w:type="spellStart"/>
      <w:r w:rsidRPr="001A0F83">
        <w:rPr>
          <w:b/>
          <w:bCs/>
        </w:rPr>
        <w:t>справі</w:t>
      </w:r>
      <w:proofErr w:type="spellEnd"/>
      <w:r w:rsidRPr="001A0F83">
        <w:rPr>
          <w:b/>
          <w:bCs/>
        </w:rPr>
        <w:t xml:space="preserve"> № 638/17330/16-ц (</w:t>
      </w:r>
      <w:proofErr w:type="spellStart"/>
      <w:r w:rsidRPr="001A0F83">
        <w:rPr>
          <w:b/>
          <w:bCs/>
        </w:rPr>
        <w:t>провадження</w:t>
      </w:r>
      <w:proofErr w:type="spellEnd"/>
      <w:r w:rsidRPr="001A0F83">
        <w:rPr>
          <w:b/>
          <w:bCs/>
        </w:rPr>
        <w:t xml:space="preserve"> № 61-43636св18)</w:t>
      </w:r>
      <w:r w:rsidRPr="001A0F83">
        <w:rPr>
          <w:bCs/>
        </w:rPr>
        <w:t xml:space="preserve"> (Права на спільну </w:t>
      </w:r>
      <w:proofErr w:type="spellStart"/>
      <w:r w:rsidRPr="001A0F83">
        <w:rPr>
          <w:bCs/>
        </w:rPr>
        <w:t>сумісну</w:t>
      </w:r>
      <w:proofErr w:type="spellEnd"/>
      <w:r w:rsidRPr="001A0F83">
        <w:rPr>
          <w:bCs/>
        </w:rPr>
        <w:t xml:space="preserve"> власність на квартиру </w:t>
      </w:r>
      <w:proofErr w:type="spellStart"/>
      <w:r w:rsidRPr="001A0F83">
        <w:rPr>
          <w:bCs/>
        </w:rPr>
        <w:t>кореспондується</w:t>
      </w:r>
      <w:proofErr w:type="spellEnd"/>
      <w:r w:rsidRPr="001A0F83">
        <w:rPr>
          <w:bCs/>
        </w:rPr>
        <w:t xml:space="preserve"> </w:t>
      </w:r>
      <w:proofErr w:type="spellStart"/>
      <w:r w:rsidRPr="001A0F83">
        <w:rPr>
          <w:bCs/>
        </w:rPr>
        <w:t>боргове</w:t>
      </w:r>
      <w:proofErr w:type="spellEnd"/>
      <w:r w:rsidRPr="001A0F83">
        <w:rPr>
          <w:bCs/>
        </w:rPr>
        <w:t xml:space="preserve"> зобов`язання – </w:t>
      </w:r>
      <w:proofErr w:type="spellStart"/>
      <w:r w:rsidRPr="001A0F83">
        <w:rPr>
          <w:bCs/>
        </w:rPr>
        <w:t>повернення</w:t>
      </w:r>
      <w:proofErr w:type="spellEnd"/>
      <w:r w:rsidRPr="001A0F83">
        <w:rPr>
          <w:bCs/>
        </w:rPr>
        <w:t xml:space="preserve"> </w:t>
      </w:r>
      <w:proofErr w:type="spellStart"/>
      <w:r w:rsidRPr="001A0F83">
        <w:rPr>
          <w:bCs/>
        </w:rPr>
        <w:t>грошової</w:t>
      </w:r>
      <w:proofErr w:type="spellEnd"/>
      <w:r w:rsidRPr="001A0F83">
        <w:rPr>
          <w:bCs/>
        </w:rPr>
        <w:t xml:space="preserve"> </w:t>
      </w:r>
      <w:proofErr w:type="spellStart"/>
      <w:r w:rsidRPr="001A0F83">
        <w:rPr>
          <w:bCs/>
        </w:rPr>
        <w:t>суми</w:t>
      </w:r>
      <w:proofErr w:type="spellEnd"/>
      <w:r w:rsidRPr="001A0F83">
        <w:rPr>
          <w:bCs/>
        </w:rPr>
        <w:t xml:space="preserve">, що </w:t>
      </w:r>
      <w:proofErr w:type="spellStart"/>
      <w:r w:rsidRPr="001A0F83">
        <w:rPr>
          <w:bCs/>
        </w:rPr>
        <w:t>позичалася</w:t>
      </w:r>
      <w:proofErr w:type="spellEnd"/>
      <w:r w:rsidRPr="001A0F83">
        <w:rPr>
          <w:bCs/>
        </w:rPr>
        <w:t xml:space="preserve"> на придбання цього будинку. У </w:t>
      </w:r>
      <w:proofErr w:type="spellStart"/>
      <w:r w:rsidRPr="001A0F83">
        <w:rPr>
          <w:bCs/>
        </w:rPr>
        <w:t>цій</w:t>
      </w:r>
      <w:proofErr w:type="spellEnd"/>
      <w:r w:rsidRPr="001A0F83">
        <w:rPr>
          <w:bCs/>
        </w:rPr>
        <w:t xml:space="preserve"> </w:t>
      </w:r>
      <w:proofErr w:type="spellStart"/>
      <w:r w:rsidRPr="001A0F83">
        <w:rPr>
          <w:bCs/>
        </w:rPr>
        <w:t>справі</w:t>
      </w:r>
      <w:proofErr w:type="spellEnd"/>
      <w:r w:rsidRPr="001A0F83">
        <w:rPr>
          <w:bCs/>
        </w:rPr>
        <w:t xml:space="preserve"> </w:t>
      </w:r>
      <w:proofErr w:type="spellStart"/>
      <w:r w:rsidRPr="001A0F83">
        <w:rPr>
          <w:bCs/>
        </w:rPr>
        <w:t>придбаний</w:t>
      </w:r>
      <w:proofErr w:type="spellEnd"/>
      <w:r w:rsidRPr="001A0F83">
        <w:rPr>
          <w:bCs/>
        </w:rPr>
        <w:t xml:space="preserve"> за </w:t>
      </w:r>
      <w:proofErr w:type="spellStart"/>
      <w:r w:rsidRPr="001A0F83">
        <w:rPr>
          <w:bCs/>
        </w:rPr>
        <w:t>кредитні</w:t>
      </w:r>
      <w:proofErr w:type="spellEnd"/>
      <w:r w:rsidRPr="001A0F83">
        <w:rPr>
          <w:bCs/>
        </w:rPr>
        <w:t xml:space="preserve"> кошти </w:t>
      </w:r>
      <w:proofErr w:type="spellStart"/>
      <w:r w:rsidRPr="001A0F83">
        <w:rPr>
          <w:bCs/>
        </w:rPr>
        <w:t>будинок</w:t>
      </w:r>
      <w:proofErr w:type="spellEnd"/>
      <w:r w:rsidRPr="001A0F83">
        <w:rPr>
          <w:bCs/>
        </w:rPr>
        <w:t xml:space="preserve"> у судовому порядку </w:t>
      </w:r>
      <w:proofErr w:type="spellStart"/>
      <w:r w:rsidRPr="001A0F83">
        <w:rPr>
          <w:bCs/>
        </w:rPr>
        <w:t>був</w:t>
      </w:r>
      <w:proofErr w:type="spellEnd"/>
      <w:r w:rsidRPr="001A0F83">
        <w:rPr>
          <w:bCs/>
        </w:rPr>
        <w:t xml:space="preserve"> </w:t>
      </w:r>
      <w:proofErr w:type="spellStart"/>
      <w:r w:rsidRPr="001A0F83">
        <w:rPr>
          <w:bCs/>
        </w:rPr>
        <w:t>поділений</w:t>
      </w:r>
      <w:proofErr w:type="spellEnd"/>
      <w:r w:rsidRPr="001A0F83">
        <w:rPr>
          <w:bCs/>
        </w:rPr>
        <w:t xml:space="preserve"> між </w:t>
      </w:r>
      <w:proofErr w:type="spellStart"/>
      <w:r w:rsidRPr="001A0F83">
        <w:rPr>
          <w:bCs/>
        </w:rPr>
        <w:t>подружжям</w:t>
      </w:r>
      <w:proofErr w:type="spellEnd"/>
      <w:r w:rsidRPr="001A0F83">
        <w:rPr>
          <w:bCs/>
        </w:rPr>
        <w:t xml:space="preserve"> із </w:t>
      </w:r>
      <w:proofErr w:type="spellStart"/>
      <w:r w:rsidRPr="001A0F83">
        <w:rPr>
          <w:bCs/>
        </w:rPr>
        <w:t>визначенням</w:t>
      </w:r>
      <w:proofErr w:type="spellEnd"/>
      <w:r w:rsidRPr="001A0F83">
        <w:rPr>
          <w:bCs/>
        </w:rPr>
        <w:t xml:space="preserve"> рівних </w:t>
      </w:r>
      <w:proofErr w:type="spellStart"/>
      <w:r w:rsidRPr="001A0F83">
        <w:rPr>
          <w:bCs/>
        </w:rPr>
        <w:t>часток</w:t>
      </w:r>
      <w:proofErr w:type="spellEnd"/>
      <w:r w:rsidRPr="001A0F83">
        <w:rPr>
          <w:bCs/>
        </w:rPr>
        <w:t xml:space="preserve"> у </w:t>
      </w:r>
      <w:proofErr w:type="spellStart"/>
      <w:r w:rsidRPr="001A0F83">
        <w:rPr>
          <w:bCs/>
        </w:rPr>
        <w:t>праві</w:t>
      </w:r>
      <w:proofErr w:type="spellEnd"/>
      <w:r w:rsidRPr="001A0F83">
        <w:rPr>
          <w:bCs/>
        </w:rPr>
        <w:t xml:space="preserve"> спільної </w:t>
      </w:r>
      <w:proofErr w:type="spellStart"/>
      <w:r w:rsidRPr="001A0F83">
        <w:rPr>
          <w:bCs/>
        </w:rPr>
        <w:t>сумісної</w:t>
      </w:r>
      <w:proofErr w:type="spellEnd"/>
      <w:r w:rsidRPr="001A0F83">
        <w:rPr>
          <w:bCs/>
        </w:rPr>
        <w:t xml:space="preserve"> власності. </w:t>
      </w:r>
      <w:proofErr w:type="spellStart"/>
      <w:r w:rsidRPr="001A0F83">
        <w:rPr>
          <w:bCs/>
        </w:rPr>
        <w:t>Позивачка</w:t>
      </w:r>
      <w:proofErr w:type="spellEnd"/>
      <w:r w:rsidRPr="001A0F83">
        <w:rPr>
          <w:bCs/>
        </w:rPr>
        <w:t xml:space="preserve"> </w:t>
      </w:r>
      <w:proofErr w:type="spellStart"/>
      <w:r w:rsidRPr="001A0F83">
        <w:rPr>
          <w:bCs/>
        </w:rPr>
        <w:t>звернулась</w:t>
      </w:r>
      <w:proofErr w:type="spellEnd"/>
      <w:r w:rsidRPr="001A0F83">
        <w:rPr>
          <w:bCs/>
        </w:rPr>
        <w:t xml:space="preserve"> до суду з позовом про визнання боргу </w:t>
      </w:r>
      <w:proofErr w:type="spellStart"/>
      <w:r w:rsidRPr="001A0F83">
        <w:rPr>
          <w:bCs/>
        </w:rPr>
        <w:t>колишнього</w:t>
      </w:r>
      <w:proofErr w:type="spellEnd"/>
      <w:r w:rsidRPr="001A0F83">
        <w:rPr>
          <w:bCs/>
        </w:rPr>
        <w:t xml:space="preserve"> подружжя </w:t>
      </w:r>
      <w:proofErr w:type="spellStart"/>
      <w:r w:rsidRPr="001A0F83">
        <w:rPr>
          <w:bCs/>
        </w:rPr>
        <w:t>спільним</w:t>
      </w:r>
      <w:proofErr w:type="spellEnd"/>
      <w:r w:rsidRPr="001A0F83">
        <w:rPr>
          <w:bCs/>
        </w:rPr>
        <w:t xml:space="preserve"> </w:t>
      </w:r>
      <w:proofErr w:type="spellStart"/>
      <w:r w:rsidRPr="001A0F83">
        <w:rPr>
          <w:bCs/>
        </w:rPr>
        <w:t>зобов’язанням</w:t>
      </w:r>
      <w:proofErr w:type="spellEnd"/>
      <w:r w:rsidRPr="001A0F83">
        <w:rPr>
          <w:bCs/>
        </w:rPr>
        <w:t xml:space="preserve">, </w:t>
      </w:r>
      <w:proofErr w:type="spellStart"/>
      <w:r w:rsidRPr="001A0F83">
        <w:rPr>
          <w:bCs/>
        </w:rPr>
        <w:t>стягнення</w:t>
      </w:r>
      <w:proofErr w:type="spellEnd"/>
      <w:r w:rsidRPr="001A0F83">
        <w:rPr>
          <w:bCs/>
        </w:rPr>
        <w:t xml:space="preserve"> в порядку </w:t>
      </w:r>
      <w:proofErr w:type="spellStart"/>
      <w:r w:rsidRPr="001A0F83">
        <w:rPr>
          <w:bCs/>
        </w:rPr>
        <w:t>зворотної</w:t>
      </w:r>
      <w:proofErr w:type="spellEnd"/>
      <w:r w:rsidRPr="001A0F83">
        <w:rPr>
          <w:bCs/>
        </w:rPr>
        <w:t xml:space="preserve"> вимоги (</w:t>
      </w:r>
      <w:proofErr w:type="spellStart"/>
      <w:r w:rsidRPr="001A0F83">
        <w:rPr>
          <w:bCs/>
        </w:rPr>
        <w:t>регресу</w:t>
      </w:r>
      <w:proofErr w:type="spellEnd"/>
      <w:r w:rsidRPr="001A0F83">
        <w:rPr>
          <w:bCs/>
        </w:rPr>
        <w:t xml:space="preserve">) частини </w:t>
      </w:r>
      <w:proofErr w:type="spellStart"/>
      <w:r w:rsidRPr="001A0F83">
        <w:rPr>
          <w:bCs/>
        </w:rPr>
        <w:t>грошових</w:t>
      </w:r>
      <w:proofErr w:type="spellEnd"/>
      <w:r w:rsidRPr="001A0F83">
        <w:rPr>
          <w:bCs/>
        </w:rPr>
        <w:t xml:space="preserve"> коштів з іншого з подружжя. Судом було встановлено, що, </w:t>
      </w:r>
      <w:proofErr w:type="spellStart"/>
      <w:r w:rsidRPr="001A0F83">
        <w:rPr>
          <w:bCs/>
        </w:rPr>
        <w:t>оскільки</w:t>
      </w:r>
      <w:proofErr w:type="spellEnd"/>
      <w:r w:rsidRPr="001A0F83">
        <w:rPr>
          <w:bCs/>
        </w:rPr>
        <w:t xml:space="preserve"> після </w:t>
      </w:r>
      <w:proofErr w:type="spellStart"/>
      <w:r w:rsidRPr="001A0F83">
        <w:rPr>
          <w:bCs/>
        </w:rPr>
        <w:t>поділу</w:t>
      </w:r>
      <w:proofErr w:type="spellEnd"/>
      <w:r w:rsidRPr="001A0F83">
        <w:rPr>
          <w:bCs/>
        </w:rPr>
        <w:t xml:space="preserve"> майна подружжя і визначення частки у </w:t>
      </w:r>
      <w:proofErr w:type="spellStart"/>
      <w:r w:rsidRPr="001A0F83">
        <w:rPr>
          <w:bCs/>
        </w:rPr>
        <w:t>спільній</w:t>
      </w:r>
      <w:proofErr w:type="spellEnd"/>
      <w:r w:rsidRPr="001A0F83">
        <w:rPr>
          <w:bCs/>
        </w:rPr>
        <w:t xml:space="preserve"> </w:t>
      </w:r>
      <w:proofErr w:type="spellStart"/>
      <w:r w:rsidRPr="001A0F83">
        <w:rPr>
          <w:bCs/>
        </w:rPr>
        <w:t>сумісній</w:t>
      </w:r>
      <w:proofErr w:type="spellEnd"/>
      <w:r w:rsidRPr="001A0F83">
        <w:rPr>
          <w:bCs/>
        </w:rPr>
        <w:t xml:space="preserve"> власності, </w:t>
      </w:r>
      <w:proofErr w:type="spellStart"/>
      <w:r w:rsidRPr="001A0F83">
        <w:rPr>
          <w:bCs/>
        </w:rPr>
        <w:t>позивачка</w:t>
      </w:r>
      <w:proofErr w:type="spellEnd"/>
      <w:r w:rsidRPr="001A0F83">
        <w:rPr>
          <w:bCs/>
        </w:rPr>
        <w:t xml:space="preserve"> </w:t>
      </w:r>
      <w:proofErr w:type="spellStart"/>
      <w:r w:rsidRPr="001A0F83">
        <w:rPr>
          <w:bCs/>
        </w:rPr>
        <w:t>виконала</w:t>
      </w:r>
      <w:proofErr w:type="spellEnd"/>
      <w:r w:rsidRPr="001A0F83">
        <w:rPr>
          <w:bCs/>
        </w:rPr>
        <w:t xml:space="preserve"> зобов`язання </w:t>
      </w:r>
      <w:proofErr w:type="spellStart"/>
      <w:r w:rsidRPr="001A0F83">
        <w:rPr>
          <w:bCs/>
        </w:rPr>
        <w:t>обох</w:t>
      </w:r>
      <w:proofErr w:type="spellEnd"/>
      <w:r w:rsidRPr="001A0F83">
        <w:rPr>
          <w:bCs/>
        </w:rPr>
        <w:t xml:space="preserve"> </w:t>
      </w:r>
      <w:proofErr w:type="spellStart"/>
      <w:r w:rsidRPr="001A0F83">
        <w:rPr>
          <w:bCs/>
        </w:rPr>
        <w:t>співвласників</w:t>
      </w:r>
      <w:proofErr w:type="spellEnd"/>
      <w:r w:rsidRPr="001A0F83">
        <w:rPr>
          <w:bCs/>
        </w:rPr>
        <w:t xml:space="preserve"> </w:t>
      </w:r>
      <w:proofErr w:type="spellStart"/>
      <w:r w:rsidRPr="001A0F83">
        <w:rPr>
          <w:bCs/>
        </w:rPr>
        <w:t>набутого</w:t>
      </w:r>
      <w:proofErr w:type="spellEnd"/>
      <w:r w:rsidRPr="001A0F83">
        <w:rPr>
          <w:bCs/>
        </w:rPr>
        <w:t xml:space="preserve"> за </w:t>
      </w:r>
      <w:proofErr w:type="spellStart"/>
      <w:r w:rsidRPr="001A0F83">
        <w:rPr>
          <w:bCs/>
        </w:rPr>
        <w:t>позичені</w:t>
      </w:r>
      <w:proofErr w:type="spellEnd"/>
      <w:r w:rsidRPr="001A0F83">
        <w:rPr>
          <w:bCs/>
        </w:rPr>
        <w:t xml:space="preserve"> кошти майна, повністю повернула кредитору борг, </w:t>
      </w:r>
      <w:proofErr w:type="spellStart"/>
      <w:r w:rsidRPr="001A0F83">
        <w:rPr>
          <w:bCs/>
        </w:rPr>
        <w:t>виконавши</w:t>
      </w:r>
      <w:proofErr w:type="spellEnd"/>
      <w:r w:rsidRPr="001A0F83">
        <w:rPr>
          <w:bCs/>
        </w:rPr>
        <w:t xml:space="preserve"> у </w:t>
      </w:r>
      <w:proofErr w:type="spellStart"/>
      <w:r w:rsidRPr="001A0F83">
        <w:rPr>
          <w:bCs/>
        </w:rPr>
        <w:t>такий</w:t>
      </w:r>
      <w:proofErr w:type="spellEnd"/>
      <w:r w:rsidRPr="001A0F83">
        <w:rPr>
          <w:bCs/>
        </w:rPr>
        <w:t xml:space="preserve"> спосіб і зобов`язання </w:t>
      </w:r>
      <w:proofErr w:type="spellStart"/>
      <w:r w:rsidRPr="001A0F83">
        <w:rPr>
          <w:bCs/>
        </w:rPr>
        <w:t>відповідача</w:t>
      </w:r>
      <w:proofErr w:type="spellEnd"/>
      <w:r w:rsidRPr="001A0F83">
        <w:rPr>
          <w:bCs/>
        </w:rPr>
        <w:t xml:space="preserve">, тому вона має право на отримання відшкодування частини </w:t>
      </w:r>
      <w:proofErr w:type="spellStart"/>
      <w:r w:rsidRPr="001A0F83">
        <w:rPr>
          <w:bCs/>
        </w:rPr>
        <w:t>сплачених</w:t>
      </w:r>
      <w:proofErr w:type="spellEnd"/>
      <w:r w:rsidRPr="001A0F83">
        <w:rPr>
          <w:bCs/>
        </w:rPr>
        <w:t xml:space="preserve"> нею </w:t>
      </w:r>
      <w:proofErr w:type="spellStart"/>
      <w:r w:rsidRPr="001A0F83">
        <w:rPr>
          <w:bCs/>
        </w:rPr>
        <w:t>грошових</w:t>
      </w:r>
      <w:proofErr w:type="spellEnd"/>
      <w:r w:rsidRPr="001A0F83">
        <w:rPr>
          <w:bCs/>
        </w:rPr>
        <w:t xml:space="preserve"> коштів.)</w:t>
      </w:r>
    </w:p>
    <w:p w:rsidR="0078729F" w:rsidRPr="008E5B17" w:rsidRDefault="0078729F" w:rsidP="001A0F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17">
        <w:rPr>
          <w:rFonts w:ascii="Times New Roman" w:hAnsi="Times New Roman" w:cs="Times New Roman"/>
          <w:sz w:val="24"/>
          <w:szCs w:val="24"/>
          <w:lang w:val="uk-UA"/>
        </w:rPr>
        <w:t xml:space="preserve">Отримати консультацію з правових питань можна у </w:t>
      </w:r>
      <w:r w:rsidR="00811821" w:rsidRPr="008E5B1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8E5B17">
        <w:rPr>
          <w:rFonts w:ascii="Times New Roman" w:hAnsi="Times New Roman" w:cs="Times New Roman"/>
          <w:sz w:val="24"/>
          <w:szCs w:val="24"/>
          <w:lang w:val="uk-UA"/>
        </w:rPr>
        <w:t xml:space="preserve">иколаївському місцевому центрі з надання безоплатної вторинної правової допомоги, який працює за адресою: </w:t>
      </w:r>
      <w:r w:rsidR="00861B86" w:rsidRPr="008E5B17">
        <w:rPr>
          <w:rFonts w:ascii="Times New Roman" w:hAnsi="Times New Roman" w:cs="Times New Roman"/>
          <w:sz w:val="24"/>
          <w:szCs w:val="24"/>
          <w:lang w:val="uk-UA"/>
        </w:rPr>
        <w:t>54056, м. Миколаїв, вул. Космонавтів, 61, тел. (0512) 44-54-60, 44-54-61</w:t>
      </w:r>
    </w:p>
    <w:p w:rsidR="00085F49" w:rsidRPr="008E5B17" w:rsidRDefault="00085F49" w:rsidP="001A0F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E5B1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Перейти на офіційну </w:t>
      </w:r>
      <w:proofErr w:type="spellStart"/>
      <w:r w:rsidRPr="008E5B17">
        <w:rPr>
          <w:rFonts w:ascii="Times New Roman" w:hAnsi="Times New Roman" w:cs="Times New Roman"/>
          <w:b/>
          <w:i/>
          <w:iCs/>
          <w:sz w:val="24"/>
          <w:szCs w:val="24"/>
        </w:rPr>
        <w:t>сторінку</w:t>
      </w:r>
      <w:proofErr w:type="spellEnd"/>
      <w:r w:rsidRPr="008E5B1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на </w:t>
      </w:r>
      <w:proofErr w:type="spellStart"/>
      <w:r w:rsidRPr="008E5B17">
        <w:rPr>
          <w:rFonts w:ascii="Times New Roman" w:hAnsi="Times New Roman" w:cs="Times New Roman"/>
          <w:b/>
          <w:i/>
          <w:iCs/>
          <w:sz w:val="24"/>
          <w:szCs w:val="24"/>
        </w:rPr>
        <w:fldChar w:fldCharType="begin"/>
      </w:r>
      <w:r w:rsidRPr="008E5B17">
        <w:rPr>
          <w:rFonts w:ascii="Times New Roman" w:hAnsi="Times New Roman" w:cs="Times New Roman"/>
          <w:b/>
          <w:i/>
          <w:iCs/>
          <w:sz w:val="24"/>
          <w:szCs w:val="24"/>
        </w:rPr>
        <w:instrText xml:space="preserve"> HYPERLINK "http://vlada.pp.ua/goto/aHR0cHM6Ly93d3cuZmFjZWJvb2suY29tLzFteWtvbGFpdi5jZW50ci5CVlBELw==/" \t "_blank" </w:instrText>
      </w:r>
      <w:r w:rsidRPr="008E5B17">
        <w:rPr>
          <w:rFonts w:ascii="Times New Roman" w:hAnsi="Times New Roman" w:cs="Times New Roman"/>
          <w:b/>
          <w:i/>
          <w:iCs/>
          <w:sz w:val="24"/>
          <w:szCs w:val="24"/>
        </w:rPr>
        <w:fldChar w:fldCharType="separate"/>
      </w:r>
      <w:r w:rsidRPr="008E5B17">
        <w:rPr>
          <w:rStyle w:val="a4"/>
          <w:rFonts w:ascii="Times New Roman" w:hAnsi="Times New Roman" w:cs="Times New Roman"/>
          <w:b/>
          <w:i/>
          <w:iCs/>
          <w:sz w:val="24"/>
          <w:szCs w:val="24"/>
        </w:rPr>
        <w:t>Facebook</w:t>
      </w:r>
      <w:proofErr w:type="spellEnd"/>
      <w:r w:rsidRPr="008E5B17">
        <w:rPr>
          <w:rStyle w:val="a4"/>
          <w:rFonts w:ascii="Times New Roman" w:hAnsi="Times New Roman" w:cs="Times New Roman"/>
          <w:b/>
          <w:i/>
          <w:iCs/>
          <w:sz w:val="24"/>
          <w:szCs w:val="24"/>
        </w:rPr>
        <w:t xml:space="preserve"> можна за </w:t>
      </w:r>
      <w:proofErr w:type="spellStart"/>
      <w:r w:rsidRPr="008E5B17">
        <w:rPr>
          <w:rStyle w:val="a4"/>
          <w:rFonts w:ascii="Times New Roman" w:hAnsi="Times New Roman" w:cs="Times New Roman"/>
          <w:b/>
          <w:i/>
          <w:iCs/>
          <w:sz w:val="24"/>
          <w:szCs w:val="24"/>
        </w:rPr>
        <w:t>посиланням</w:t>
      </w:r>
      <w:proofErr w:type="spellEnd"/>
      <w:r w:rsidRPr="008E5B17">
        <w:rPr>
          <w:rFonts w:ascii="Times New Roman" w:hAnsi="Times New Roman" w:cs="Times New Roman"/>
          <w:b/>
          <w:i/>
          <w:sz w:val="24"/>
          <w:szCs w:val="24"/>
          <w:lang w:val="uk-UA"/>
        </w:rPr>
        <w:fldChar w:fldCharType="end"/>
      </w:r>
      <w:r w:rsidRPr="008E5B1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75418A" w:rsidRDefault="0078729F" w:rsidP="001A0F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5B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Цілодобово функціонує єдиний телефонний номер системи безоплатної правової допомоги – </w:t>
      </w:r>
      <w:r w:rsidRPr="008E5B17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uk-UA"/>
        </w:rPr>
        <w:t>0 800 213 103</w:t>
      </w:r>
      <w:r w:rsidRPr="008E5B17">
        <w:rPr>
          <w:rFonts w:ascii="Times New Roman" w:hAnsi="Times New Roman" w:cs="Times New Roman"/>
          <w:b/>
          <w:sz w:val="24"/>
          <w:szCs w:val="24"/>
          <w:lang w:val="uk-UA"/>
        </w:rPr>
        <w:t>. Дзвінки зі стаціонарних та мобільних телефонів в межах України безкоштовні.</w:t>
      </w:r>
    </w:p>
    <w:p w:rsidR="002C41B9" w:rsidRPr="008E5B17" w:rsidRDefault="002C41B9" w:rsidP="001A0F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41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Знайти найближчий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місцевий центр або бюро правової допомоги </w:t>
      </w:r>
      <w:r w:rsidRPr="002C41B9">
        <w:rPr>
          <w:rFonts w:ascii="Times New Roman" w:hAnsi="Times New Roman" w:cs="Times New Roman"/>
          <w:b/>
          <w:sz w:val="24"/>
          <w:szCs w:val="24"/>
          <w:lang w:val="uk-UA"/>
        </w:rPr>
        <w:t>можна </w:t>
      </w:r>
      <w:hyperlink r:id="rId12" w:tgtFrame="_blank" w:history="1">
        <w:r w:rsidRPr="002C41B9">
          <w:rPr>
            <w:rStyle w:val="a4"/>
            <w:rFonts w:ascii="Times New Roman" w:hAnsi="Times New Roman" w:cs="Times New Roman"/>
            <w:b/>
            <w:sz w:val="24"/>
            <w:szCs w:val="24"/>
          </w:rPr>
          <w:t xml:space="preserve">на </w:t>
        </w:r>
        <w:proofErr w:type="spellStart"/>
        <w:r w:rsidRPr="002C41B9">
          <w:rPr>
            <w:rStyle w:val="a4"/>
            <w:rFonts w:ascii="Times New Roman" w:hAnsi="Times New Roman" w:cs="Times New Roman"/>
            <w:b/>
            <w:sz w:val="24"/>
            <w:szCs w:val="24"/>
          </w:rPr>
          <w:t>мапі</w:t>
        </w:r>
        <w:proofErr w:type="spellEnd"/>
      </w:hyperlink>
      <w:r w:rsidRPr="002C41B9">
        <w:rPr>
          <w:rFonts w:ascii="Times New Roman" w:hAnsi="Times New Roman" w:cs="Times New Roman"/>
          <w:b/>
          <w:sz w:val="24"/>
          <w:szCs w:val="24"/>
          <w:lang w:val="uk-UA"/>
        </w:rPr>
        <w:t> або у </w:t>
      </w:r>
      <w:hyperlink r:id="rId13" w:tgtFrame="_blank" w:history="1">
        <w:proofErr w:type="spellStart"/>
        <w:r w:rsidRPr="002C41B9">
          <w:rPr>
            <w:rStyle w:val="a4"/>
            <w:rFonts w:ascii="Times New Roman" w:hAnsi="Times New Roman" w:cs="Times New Roman"/>
            <w:b/>
            <w:sz w:val="24"/>
            <w:szCs w:val="24"/>
          </w:rPr>
          <w:t>переліку</w:t>
        </w:r>
        <w:proofErr w:type="spellEnd"/>
        <w:r w:rsidRPr="002C41B9">
          <w:rPr>
            <w:rStyle w:val="a4"/>
            <w:rFonts w:ascii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Pr="002C41B9">
          <w:rPr>
            <w:rStyle w:val="a4"/>
            <w:rFonts w:ascii="Times New Roman" w:hAnsi="Times New Roman" w:cs="Times New Roman"/>
            <w:b/>
            <w:sz w:val="24"/>
            <w:szCs w:val="24"/>
          </w:rPr>
          <w:t>центрів</w:t>
        </w:r>
        <w:proofErr w:type="spellEnd"/>
      </w:hyperlink>
      <w:r w:rsidRPr="002C41B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21C3B" w:rsidRPr="005B566E" w:rsidRDefault="0063144D" w:rsidP="001A0F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17">
        <w:rPr>
          <w:rFonts w:ascii="Times New Roman" w:hAnsi="Times New Roman" w:cs="Times New Roman"/>
          <w:sz w:val="24"/>
          <w:szCs w:val="24"/>
          <w:lang w:val="uk-UA"/>
        </w:rPr>
        <w:t>Ще більше консультацій</w:t>
      </w:r>
      <w:r w:rsidR="00FB0E27" w:rsidRPr="008E5B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3BE9" w:rsidRPr="008E5B1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FB0E27" w:rsidRPr="008E5B1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інформаційно</w:t>
      </w:r>
      <w:r w:rsidRPr="008E5B1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му</w:t>
      </w:r>
      <w:r w:rsidR="00FB0E27" w:rsidRPr="008E5B1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ресурс</w:t>
      </w:r>
      <w:r w:rsidRPr="008E5B1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</w:t>
      </w:r>
      <w:r w:rsidR="00FB0E27" w:rsidRPr="008E5B1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FB0E27" w:rsidRPr="008E5B17">
        <w:rPr>
          <w:rFonts w:ascii="Times New Roman" w:hAnsi="Times New Roman" w:cs="Times New Roman"/>
          <w:bCs/>
          <w:iCs/>
          <w:sz w:val="24"/>
          <w:szCs w:val="24"/>
        </w:rPr>
        <w:t>WikiLegalAid</w:t>
      </w:r>
      <w:r w:rsidR="00FB0E27" w:rsidRPr="008E5B1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який можна знайти за посиланням </w:t>
      </w:r>
      <w:hyperlink r:id="rId14" w:tgtFrame="_blank" w:history="1">
        <w:proofErr w:type="spellStart"/>
        <w:r w:rsidR="00FB0E27" w:rsidRPr="008E5B1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wiki</w:t>
        </w:r>
        <w:proofErr w:type="spellEnd"/>
        <w:r w:rsidR="00FB0E27" w:rsidRPr="008E5B1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uk-UA"/>
          </w:rPr>
          <w:t>.</w:t>
        </w:r>
        <w:r w:rsidR="00FB0E27" w:rsidRPr="008E5B1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legalaid</w:t>
        </w:r>
        <w:r w:rsidR="00FB0E27" w:rsidRPr="008E5B1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uk-UA"/>
          </w:rPr>
          <w:t>.</w:t>
        </w:r>
        <w:r w:rsidR="00FB0E27" w:rsidRPr="008E5B1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gov</w:t>
        </w:r>
        <w:r w:rsidR="00FB0E27" w:rsidRPr="008E5B1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uk-UA"/>
          </w:rPr>
          <w:t>.</w:t>
        </w:r>
        <w:r w:rsidR="00FB0E27" w:rsidRPr="008E5B1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ua</w:t>
        </w:r>
      </w:hyperlink>
      <w:r w:rsidR="00FB0E27" w:rsidRPr="008E5B17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sectPr w:rsidR="00F21C3B" w:rsidRPr="005B566E" w:rsidSect="00D60DA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5114"/>
    <w:multiLevelType w:val="multilevel"/>
    <w:tmpl w:val="4C7A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F23381"/>
    <w:multiLevelType w:val="multilevel"/>
    <w:tmpl w:val="11A8D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70690"/>
    <w:multiLevelType w:val="multilevel"/>
    <w:tmpl w:val="BFE4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D718F6"/>
    <w:multiLevelType w:val="multilevel"/>
    <w:tmpl w:val="9454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003A18"/>
    <w:multiLevelType w:val="multilevel"/>
    <w:tmpl w:val="C940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343FB6"/>
    <w:multiLevelType w:val="multilevel"/>
    <w:tmpl w:val="E3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DF7EFB"/>
    <w:multiLevelType w:val="multilevel"/>
    <w:tmpl w:val="6E0E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DD7ABB"/>
    <w:multiLevelType w:val="multilevel"/>
    <w:tmpl w:val="349E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E840E0B"/>
    <w:multiLevelType w:val="multilevel"/>
    <w:tmpl w:val="FB56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EA74615"/>
    <w:multiLevelType w:val="multilevel"/>
    <w:tmpl w:val="B7A2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31F2F71"/>
    <w:multiLevelType w:val="multilevel"/>
    <w:tmpl w:val="6E54F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9267DE"/>
    <w:multiLevelType w:val="multilevel"/>
    <w:tmpl w:val="0AC8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7BE7BD6"/>
    <w:multiLevelType w:val="multilevel"/>
    <w:tmpl w:val="25DA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92B36E3"/>
    <w:multiLevelType w:val="multilevel"/>
    <w:tmpl w:val="E3D4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9806FB9"/>
    <w:multiLevelType w:val="multilevel"/>
    <w:tmpl w:val="B1A4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98D6ECA"/>
    <w:multiLevelType w:val="multilevel"/>
    <w:tmpl w:val="F47C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A2B1479"/>
    <w:multiLevelType w:val="multilevel"/>
    <w:tmpl w:val="4D04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BA53201"/>
    <w:multiLevelType w:val="multilevel"/>
    <w:tmpl w:val="07AC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1920B39"/>
    <w:multiLevelType w:val="multilevel"/>
    <w:tmpl w:val="5676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913A44"/>
    <w:multiLevelType w:val="multilevel"/>
    <w:tmpl w:val="09E0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6F429E5"/>
    <w:multiLevelType w:val="hybridMultilevel"/>
    <w:tmpl w:val="C1962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4C2CFE"/>
    <w:multiLevelType w:val="hybridMultilevel"/>
    <w:tmpl w:val="EF5C315E"/>
    <w:lvl w:ilvl="0" w:tplc="F3DE3F76">
      <w:numFmt w:val="bullet"/>
      <w:lvlText w:val="-"/>
      <w:lvlJc w:val="left"/>
      <w:pPr>
        <w:ind w:left="720" w:hanging="360"/>
      </w:pPr>
      <w:rPr>
        <w:rFonts w:ascii="Calibri" w:eastAsiaTheme="minorHAnsi" w:hAnsi="Calibri" w:cs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B049D5"/>
    <w:multiLevelType w:val="multilevel"/>
    <w:tmpl w:val="5610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F8A7F6E"/>
    <w:multiLevelType w:val="hybridMultilevel"/>
    <w:tmpl w:val="7DC2EB6E"/>
    <w:lvl w:ilvl="0" w:tplc="2EB2E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D70AFD"/>
    <w:multiLevelType w:val="multilevel"/>
    <w:tmpl w:val="83DA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72E200D"/>
    <w:multiLevelType w:val="multilevel"/>
    <w:tmpl w:val="75AC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D064EDD"/>
    <w:multiLevelType w:val="multilevel"/>
    <w:tmpl w:val="8D1A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2D523D9"/>
    <w:multiLevelType w:val="multilevel"/>
    <w:tmpl w:val="CCEE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3137C7C"/>
    <w:multiLevelType w:val="multilevel"/>
    <w:tmpl w:val="F912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5D6773E"/>
    <w:multiLevelType w:val="multilevel"/>
    <w:tmpl w:val="9944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184C6B"/>
    <w:multiLevelType w:val="multilevel"/>
    <w:tmpl w:val="BC4A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AF615EA"/>
    <w:multiLevelType w:val="multilevel"/>
    <w:tmpl w:val="A88A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CB56E91"/>
    <w:multiLevelType w:val="multilevel"/>
    <w:tmpl w:val="DE6C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E54308A"/>
    <w:multiLevelType w:val="multilevel"/>
    <w:tmpl w:val="9BCE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7077282"/>
    <w:multiLevelType w:val="multilevel"/>
    <w:tmpl w:val="5832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A6C2E7A"/>
    <w:multiLevelType w:val="multilevel"/>
    <w:tmpl w:val="8F5E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EA102DB"/>
    <w:multiLevelType w:val="multilevel"/>
    <w:tmpl w:val="8DF0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F407467"/>
    <w:multiLevelType w:val="multilevel"/>
    <w:tmpl w:val="C27E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16C40AB"/>
    <w:multiLevelType w:val="multilevel"/>
    <w:tmpl w:val="3DFE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6297D57"/>
    <w:multiLevelType w:val="multilevel"/>
    <w:tmpl w:val="9ED4A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5D40D5"/>
    <w:multiLevelType w:val="multilevel"/>
    <w:tmpl w:val="EA4E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B18530A"/>
    <w:multiLevelType w:val="multilevel"/>
    <w:tmpl w:val="EF2C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D134CEE"/>
    <w:multiLevelType w:val="multilevel"/>
    <w:tmpl w:val="1A8A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2D048E"/>
    <w:multiLevelType w:val="multilevel"/>
    <w:tmpl w:val="D338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0541D83"/>
    <w:multiLevelType w:val="multilevel"/>
    <w:tmpl w:val="A396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07C1F5B"/>
    <w:multiLevelType w:val="multilevel"/>
    <w:tmpl w:val="5F94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B0002D2"/>
    <w:multiLevelType w:val="multilevel"/>
    <w:tmpl w:val="DFE04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1A4C60"/>
    <w:multiLevelType w:val="multilevel"/>
    <w:tmpl w:val="9414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C4C53EA"/>
    <w:multiLevelType w:val="multilevel"/>
    <w:tmpl w:val="002C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7"/>
  </w:num>
  <w:num w:numId="3">
    <w:abstractNumId w:val="6"/>
  </w:num>
  <w:num w:numId="4">
    <w:abstractNumId w:val="19"/>
  </w:num>
  <w:num w:numId="5">
    <w:abstractNumId w:val="30"/>
  </w:num>
  <w:num w:numId="6">
    <w:abstractNumId w:val="38"/>
  </w:num>
  <w:num w:numId="7">
    <w:abstractNumId w:val="15"/>
  </w:num>
  <w:num w:numId="8">
    <w:abstractNumId w:val="28"/>
  </w:num>
  <w:num w:numId="9">
    <w:abstractNumId w:val="9"/>
  </w:num>
  <w:num w:numId="10">
    <w:abstractNumId w:val="12"/>
  </w:num>
  <w:num w:numId="11">
    <w:abstractNumId w:val="37"/>
  </w:num>
  <w:num w:numId="12">
    <w:abstractNumId w:val="31"/>
  </w:num>
  <w:num w:numId="13">
    <w:abstractNumId w:val="0"/>
  </w:num>
  <w:num w:numId="14">
    <w:abstractNumId w:val="40"/>
  </w:num>
  <w:num w:numId="15">
    <w:abstractNumId w:val="14"/>
  </w:num>
  <w:num w:numId="16">
    <w:abstractNumId w:val="29"/>
  </w:num>
  <w:num w:numId="17">
    <w:abstractNumId w:val="2"/>
  </w:num>
  <w:num w:numId="18">
    <w:abstractNumId w:val="44"/>
  </w:num>
  <w:num w:numId="19">
    <w:abstractNumId w:val="36"/>
  </w:num>
  <w:num w:numId="20">
    <w:abstractNumId w:val="4"/>
  </w:num>
  <w:num w:numId="21">
    <w:abstractNumId w:val="17"/>
  </w:num>
  <w:num w:numId="22">
    <w:abstractNumId w:val="23"/>
  </w:num>
  <w:num w:numId="23">
    <w:abstractNumId w:val="48"/>
  </w:num>
  <w:num w:numId="24">
    <w:abstractNumId w:val="35"/>
  </w:num>
  <w:num w:numId="25">
    <w:abstractNumId w:val="16"/>
  </w:num>
  <w:num w:numId="26">
    <w:abstractNumId w:val="25"/>
  </w:num>
  <w:num w:numId="27">
    <w:abstractNumId w:val="21"/>
  </w:num>
  <w:num w:numId="28">
    <w:abstractNumId w:val="13"/>
  </w:num>
  <w:num w:numId="29">
    <w:abstractNumId w:val="47"/>
  </w:num>
  <w:num w:numId="30">
    <w:abstractNumId w:val="27"/>
  </w:num>
  <w:num w:numId="31">
    <w:abstractNumId w:val="1"/>
  </w:num>
  <w:num w:numId="32">
    <w:abstractNumId w:val="34"/>
  </w:num>
  <w:num w:numId="33">
    <w:abstractNumId w:val="10"/>
  </w:num>
  <w:num w:numId="34">
    <w:abstractNumId w:val="41"/>
  </w:num>
  <w:num w:numId="35">
    <w:abstractNumId w:val="45"/>
  </w:num>
  <w:num w:numId="36">
    <w:abstractNumId w:val="46"/>
  </w:num>
  <w:num w:numId="37">
    <w:abstractNumId w:val="43"/>
  </w:num>
  <w:num w:numId="38">
    <w:abstractNumId w:val="8"/>
  </w:num>
  <w:num w:numId="39">
    <w:abstractNumId w:val="5"/>
  </w:num>
  <w:num w:numId="40">
    <w:abstractNumId w:val="18"/>
  </w:num>
  <w:num w:numId="41">
    <w:abstractNumId w:val="20"/>
  </w:num>
  <w:num w:numId="42">
    <w:abstractNumId w:val="33"/>
  </w:num>
  <w:num w:numId="43">
    <w:abstractNumId w:val="24"/>
  </w:num>
  <w:num w:numId="44">
    <w:abstractNumId w:val="42"/>
  </w:num>
  <w:num w:numId="45">
    <w:abstractNumId w:val="3"/>
  </w:num>
  <w:num w:numId="46">
    <w:abstractNumId w:val="26"/>
  </w:num>
  <w:num w:numId="47">
    <w:abstractNumId w:val="22"/>
  </w:num>
  <w:num w:numId="48">
    <w:abstractNumId w:val="32"/>
  </w:num>
  <w:num w:numId="4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26"/>
    <w:rsid w:val="0000668A"/>
    <w:rsid w:val="00007FB5"/>
    <w:rsid w:val="00021F8E"/>
    <w:rsid w:val="00064D38"/>
    <w:rsid w:val="00065AE4"/>
    <w:rsid w:val="00085F49"/>
    <w:rsid w:val="00090C6A"/>
    <w:rsid w:val="00095936"/>
    <w:rsid w:val="000A6925"/>
    <w:rsid w:val="000C59DB"/>
    <w:rsid w:val="000C6D73"/>
    <w:rsid w:val="000E3BE9"/>
    <w:rsid w:val="00113447"/>
    <w:rsid w:val="00141D41"/>
    <w:rsid w:val="00161620"/>
    <w:rsid w:val="0016652A"/>
    <w:rsid w:val="00177AFE"/>
    <w:rsid w:val="001A0F83"/>
    <w:rsid w:val="001B4018"/>
    <w:rsid w:val="001B4650"/>
    <w:rsid w:val="001D5066"/>
    <w:rsid w:val="002060C5"/>
    <w:rsid w:val="0021631C"/>
    <w:rsid w:val="00221C70"/>
    <w:rsid w:val="0023711A"/>
    <w:rsid w:val="0026330A"/>
    <w:rsid w:val="0027438A"/>
    <w:rsid w:val="00274B72"/>
    <w:rsid w:val="00290258"/>
    <w:rsid w:val="00290931"/>
    <w:rsid w:val="0029368D"/>
    <w:rsid w:val="002944EB"/>
    <w:rsid w:val="002A0BA1"/>
    <w:rsid w:val="002C3C32"/>
    <w:rsid w:val="002C41B9"/>
    <w:rsid w:val="002F72F0"/>
    <w:rsid w:val="00306B48"/>
    <w:rsid w:val="00335526"/>
    <w:rsid w:val="00354E32"/>
    <w:rsid w:val="00367D8A"/>
    <w:rsid w:val="0037073E"/>
    <w:rsid w:val="003764D2"/>
    <w:rsid w:val="00377FAA"/>
    <w:rsid w:val="003927D4"/>
    <w:rsid w:val="003974A7"/>
    <w:rsid w:val="003A2A28"/>
    <w:rsid w:val="003A36A4"/>
    <w:rsid w:val="003D02DA"/>
    <w:rsid w:val="003D36C2"/>
    <w:rsid w:val="003D446E"/>
    <w:rsid w:val="003E3971"/>
    <w:rsid w:val="00404FEA"/>
    <w:rsid w:val="00435DB3"/>
    <w:rsid w:val="004366E4"/>
    <w:rsid w:val="00440BF5"/>
    <w:rsid w:val="00462868"/>
    <w:rsid w:val="00470D24"/>
    <w:rsid w:val="00477745"/>
    <w:rsid w:val="004867F5"/>
    <w:rsid w:val="00490471"/>
    <w:rsid w:val="00492760"/>
    <w:rsid w:val="00495C9E"/>
    <w:rsid w:val="004A0B0F"/>
    <w:rsid w:val="004A1755"/>
    <w:rsid w:val="004B13A6"/>
    <w:rsid w:val="004B3784"/>
    <w:rsid w:val="004C54E0"/>
    <w:rsid w:val="004E4954"/>
    <w:rsid w:val="00524AB3"/>
    <w:rsid w:val="0053748B"/>
    <w:rsid w:val="00577202"/>
    <w:rsid w:val="00585183"/>
    <w:rsid w:val="005965C2"/>
    <w:rsid w:val="005B01F9"/>
    <w:rsid w:val="005B148E"/>
    <w:rsid w:val="005B566E"/>
    <w:rsid w:val="005C0151"/>
    <w:rsid w:val="005C646E"/>
    <w:rsid w:val="005C6885"/>
    <w:rsid w:val="005E4126"/>
    <w:rsid w:val="005F1293"/>
    <w:rsid w:val="005F2128"/>
    <w:rsid w:val="005F7A5C"/>
    <w:rsid w:val="00601A40"/>
    <w:rsid w:val="006032F6"/>
    <w:rsid w:val="006102A0"/>
    <w:rsid w:val="00626CC0"/>
    <w:rsid w:val="0063144D"/>
    <w:rsid w:val="00640960"/>
    <w:rsid w:val="00645571"/>
    <w:rsid w:val="006614A7"/>
    <w:rsid w:val="006738C7"/>
    <w:rsid w:val="00682714"/>
    <w:rsid w:val="0069579B"/>
    <w:rsid w:val="00697678"/>
    <w:rsid w:val="006B5C5B"/>
    <w:rsid w:val="006B7919"/>
    <w:rsid w:val="006E1461"/>
    <w:rsid w:val="006E386F"/>
    <w:rsid w:val="007219D4"/>
    <w:rsid w:val="00742924"/>
    <w:rsid w:val="0075418A"/>
    <w:rsid w:val="00767D43"/>
    <w:rsid w:val="0078729F"/>
    <w:rsid w:val="007A3B8F"/>
    <w:rsid w:val="007B5D10"/>
    <w:rsid w:val="007C5608"/>
    <w:rsid w:val="007D2B19"/>
    <w:rsid w:val="007F4622"/>
    <w:rsid w:val="008019CD"/>
    <w:rsid w:val="00811821"/>
    <w:rsid w:val="008123E5"/>
    <w:rsid w:val="00833AC3"/>
    <w:rsid w:val="00855357"/>
    <w:rsid w:val="00861B86"/>
    <w:rsid w:val="008708E5"/>
    <w:rsid w:val="00872A17"/>
    <w:rsid w:val="00882142"/>
    <w:rsid w:val="008B7F93"/>
    <w:rsid w:val="008C50FB"/>
    <w:rsid w:val="008D0729"/>
    <w:rsid w:val="008E5B17"/>
    <w:rsid w:val="008E635B"/>
    <w:rsid w:val="008F4E5F"/>
    <w:rsid w:val="00906DEF"/>
    <w:rsid w:val="00975C3A"/>
    <w:rsid w:val="009834EC"/>
    <w:rsid w:val="009923B3"/>
    <w:rsid w:val="00993EAF"/>
    <w:rsid w:val="009D7216"/>
    <w:rsid w:val="00A353A5"/>
    <w:rsid w:val="00A405F8"/>
    <w:rsid w:val="00A45C36"/>
    <w:rsid w:val="00A5049C"/>
    <w:rsid w:val="00A952BE"/>
    <w:rsid w:val="00A973D0"/>
    <w:rsid w:val="00AA1FCB"/>
    <w:rsid w:val="00AA5DAF"/>
    <w:rsid w:val="00B10213"/>
    <w:rsid w:val="00B23DA5"/>
    <w:rsid w:val="00B26F1D"/>
    <w:rsid w:val="00B3004B"/>
    <w:rsid w:val="00B43482"/>
    <w:rsid w:val="00B61CC8"/>
    <w:rsid w:val="00B636C2"/>
    <w:rsid w:val="00BC7CF7"/>
    <w:rsid w:val="00BD5EA8"/>
    <w:rsid w:val="00BE1EDA"/>
    <w:rsid w:val="00C54453"/>
    <w:rsid w:val="00C67E8F"/>
    <w:rsid w:val="00CE4BBC"/>
    <w:rsid w:val="00D35A43"/>
    <w:rsid w:val="00D57935"/>
    <w:rsid w:val="00D60DA2"/>
    <w:rsid w:val="00D74A12"/>
    <w:rsid w:val="00D76961"/>
    <w:rsid w:val="00DD711C"/>
    <w:rsid w:val="00DE5FDB"/>
    <w:rsid w:val="00E0426A"/>
    <w:rsid w:val="00E1221F"/>
    <w:rsid w:val="00E35926"/>
    <w:rsid w:val="00E445A6"/>
    <w:rsid w:val="00E46B09"/>
    <w:rsid w:val="00E6271F"/>
    <w:rsid w:val="00E64EC2"/>
    <w:rsid w:val="00E9545F"/>
    <w:rsid w:val="00E960E3"/>
    <w:rsid w:val="00E976AA"/>
    <w:rsid w:val="00E979A7"/>
    <w:rsid w:val="00EB22B0"/>
    <w:rsid w:val="00F05EA5"/>
    <w:rsid w:val="00F10BF0"/>
    <w:rsid w:val="00F24198"/>
    <w:rsid w:val="00F3068C"/>
    <w:rsid w:val="00F33345"/>
    <w:rsid w:val="00F365E9"/>
    <w:rsid w:val="00F4018B"/>
    <w:rsid w:val="00F654B8"/>
    <w:rsid w:val="00F837E5"/>
    <w:rsid w:val="00F85D7A"/>
    <w:rsid w:val="00F864D8"/>
    <w:rsid w:val="00F874FE"/>
    <w:rsid w:val="00FB0E27"/>
    <w:rsid w:val="00FB7260"/>
    <w:rsid w:val="00FE02D9"/>
    <w:rsid w:val="00FF0557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0EDB9-FB3A-47B8-A87B-D822923F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1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386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3B8F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7A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D36C2"/>
    <w:pPr>
      <w:spacing w:after="0" w:line="240" w:lineRule="auto"/>
    </w:pPr>
  </w:style>
  <w:style w:type="paragraph" w:customStyle="1" w:styleId="rvps2">
    <w:name w:val="rvps2"/>
    <w:basedOn w:val="a"/>
    <w:rsid w:val="0040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28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1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50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6988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38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07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43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805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18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390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879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20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572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88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887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947-14" TargetMode="External"/><Relationship Id="rId13" Type="http://schemas.openxmlformats.org/officeDocument/2006/relationships/hyperlink" Target="http://vlada.pp.ua/goto/aHR0cHM6Ly93d3cubGVnYWxhaWQuZ292LnVhLw==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vlada.pp.ua/goto/aHR0cHM6Ly93d3cubGVnYWxhaWQuZ292LnVhLw==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ykolaiv1.mykolaiv@legalaid.mk.ua" TargetMode="External"/><Relationship Id="rId11" Type="http://schemas.openxmlformats.org/officeDocument/2006/relationships/hyperlink" Target="https://zakon.rada.gov.ua/laws/show/435-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v0011700-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947-14" TargetMode="External"/><Relationship Id="rId14" Type="http://schemas.openxmlformats.org/officeDocument/2006/relationships/hyperlink" Target="http://wiki.legalaid.gov.ua/index.php/%D0%93%D0%BE%D0%BB%D0%BE%D0%B2%D0%BD%D0%B0_%D1%81%D1%82%D0%BE%D1%80%D1%96%D0%BD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21CF5-649C-443A-96E2-85574F66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2021-07-07T04:47:00Z</dcterms:created>
  <dcterms:modified xsi:type="dcterms:W3CDTF">2021-07-07T04:47:00Z</dcterms:modified>
</cp:coreProperties>
</file>