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63" w:rsidRPr="007D41BD" w:rsidRDefault="002A0706" w:rsidP="00AA3DD7">
      <w:pPr>
        <w:spacing w:after="0" w:line="240" w:lineRule="auto"/>
        <w:ind w:left="5664"/>
        <w:rPr>
          <w:rFonts w:ascii="Times New Roman" w:hAnsi="Times New Roman" w:cs="Times New Roman"/>
          <w:sz w:val="28"/>
          <w:szCs w:val="28"/>
        </w:rPr>
      </w:pPr>
      <w:r w:rsidRPr="007D41BD">
        <w:rPr>
          <w:rFonts w:ascii="Times New Roman" w:hAnsi="Times New Roman" w:cs="Times New Roman"/>
          <w:sz w:val="28"/>
          <w:szCs w:val="28"/>
        </w:rPr>
        <w:t>ЗАТВЕРДЖЕНО</w:t>
      </w:r>
    </w:p>
    <w:p w:rsidR="005D2463" w:rsidRPr="007D41BD" w:rsidRDefault="002A0706" w:rsidP="00AA3DD7">
      <w:pPr>
        <w:spacing w:after="0" w:line="240" w:lineRule="auto"/>
        <w:ind w:left="5664"/>
        <w:rPr>
          <w:rFonts w:ascii="Times New Roman" w:hAnsi="Times New Roman" w:cs="Times New Roman"/>
          <w:sz w:val="28"/>
          <w:szCs w:val="28"/>
        </w:rPr>
      </w:pPr>
      <w:r w:rsidRPr="007D41BD">
        <w:rPr>
          <w:rFonts w:ascii="Times New Roman" w:hAnsi="Times New Roman" w:cs="Times New Roman"/>
          <w:sz w:val="28"/>
          <w:szCs w:val="28"/>
        </w:rPr>
        <w:t>Р</w:t>
      </w:r>
      <w:r w:rsidR="005D2463" w:rsidRPr="007D41BD">
        <w:rPr>
          <w:rFonts w:ascii="Times New Roman" w:hAnsi="Times New Roman" w:cs="Times New Roman"/>
          <w:sz w:val="28"/>
          <w:szCs w:val="28"/>
        </w:rPr>
        <w:t xml:space="preserve">ішення </w:t>
      </w:r>
      <w:r w:rsidR="000727FC">
        <w:rPr>
          <w:rFonts w:ascii="Times New Roman" w:hAnsi="Times New Roman" w:cs="Times New Roman"/>
          <w:sz w:val="28"/>
          <w:szCs w:val="28"/>
        </w:rPr>
        <w:t>районної</w:t>
      </w:r>
      <w:r w:rsidR="005D2463" w:rsidRPr="007D41BD">
        <w:rPr>
          <w:rFonts w:ascii="Times New Roman" w:hAnsi="Times New Roman" w:cs="Times New Roman"/>
          <w:sz w:val="28"/>
          <w:szCs w:val="28"/>
        </w:rPr>
        <w:t xml:space="preserve"> ради </w:t>
      </w:r>
    </w:p>
    <w:p w:rsidR="005D2463" w:rsidRPr="007D41BD" w:rsidRDefault="000727FC" w:rsidP="00AA3DD7">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_______2012 р. № _____</w:t>
      </w:r>
    </w:p>
    <w:p w:rsidR="005D2463" w:rsidRPr="007D41BD" w:rsidRDefault="005D2463" w:rsidP="00AA3DD7">
      <w:pPr>
        <w:spacing w:after="0" w:line="240" w:lineRule="auto"/>
        <w:jc w:val="center"/>
        <w:rPr>
          <w:rFonts w:ascii="Times New Roman" w:hAnsi="Times New Roman" w:cs="Times New Roman"/>
          <w:b/>
          <w:sz w:val="28"/>
          <w:szCs w:val="28"/>
        </w:rPr>
      </w:pPr>
    </w:p>
    <w:p w:rsidR="005D2463" w:rsidRPr="007D41BD" w:rsidRDefault="005D2463" w:rsidP="00AA3DD7">
      <w:pPr>
        <w:spacing w:after="0" w:line="240" w:lineRule="auto"/>
        <w:jc w:val="center"/>
        <w:rPr>
          <w:rFonts w:ascii="Times New Roman" w:hAnsi="Times New Roman" w:cs="Times New Roman"/>
          <w:b/>
          <w:sz w:val="28"/>
          <w:szCs w:val="28"/>
        </w:rPr>
      </w:pPr>
    </w:p>
    <w:p w:rsidR="00106D33" w:rsidRPr="007D41BD" w:rsidRDefault="00106D33" w:rsidP="00AA3DD7">
      <w:pPr>
        <w:spacing w:after="0" w:line="240" w:lineRule="auto"/>
        <w:jc w:val="center"/>
        <w:rPr>
          <w:rFonts w:ascii="Times New Roman" w:hAnsi="Times New Roman" w:cs="Times New Roman"/>
          <w:b/>
          <w:sz w:val="28"/>
          <w:szCs w:val="28"/>
        </w:rPr>
      </w:pPr>
    </w:p>
    <w:p w:rsidR="002C3C67" w:rsidRPr="007D41BD" w:rsidRDefault="002C3C67" w:rsidP="002A0706">
      <w:pPr>
        <w:spacing w:after="0" w:line="240" w:lineRule="auto"/>
        <w:jc w:val="center"/>
        <w:rPr>
          <w:rFonts w:ascii="Times New Roman" w:hAnsi="Times New Roman" w:cs="Times New Roman"/>
          <w:b/>
          <w:sz w:val="28"/>
          <w:szCs w:val="28"/>
        </w:rPr>
      </w:pPr>
      <w:r w:rsidRPr="007D41BD">
        <w:rPr>
          <w:rFonts w:ascii="Times New Roman" w:hAnsi="Times New Roman" w:cs="Times New Roman"/>
          <w:b/>
          <w:sz w:val="28"/>
          <w:szCs w:val="28"/>
        </w:rPr>
        <w:t>ПОЛОЖЕННЯ</w:t>
      </w:r>
    </w:p>
    <w:p w:rsidR="002A0706" w:rsidRPr="007D41BD" w:rsidRDefault="002C3C67" w:rsidP="002A0706">
      <w:pPr>
        <w:spacing w:after="0" w:line="240" w:lineRule="auto"/>
        <w:jc w:val="center"/>
        <w:rPr>
          <w:rFonts w:ascii="Times New Roman" w:hAnsi="Times New Roman" w:cs="Times New Roman"/>
          <w:b/>
          <w:sz w:val="28"/>
          <w:szCs w:val="28"/>
        </w:rPr>
      </w:pPr>
      <w:r w:rsidRPr="007D41BD">
        <w:rPr>
          <w:rFonts w:ascii="Times New Roman" w:hAnsi="Times New Roman" w:cs="Times New Roman"/>
          <w:b/>
          <w:sz w:val="28"/>
          <w:szCs w:val="28"/>
        </w:rPr>
        <w:t xml:space="preserve">про порядок проведення </w:t>
      </w:r>
      <w:r w:rsidR="002A0706" w:rsidRPr="007D41BD">
        <w:rPr>
          <w:rFonts w:ascii="Times New Roman" w:hAnsi="Times New Roman" w:cs="Times New Roman"/>
          <w:b/>
          <w:sz w:val="28"/>
          <w:szCs w:val="28"/>
        </w:rPr>
        <w:t xml:space="preserve">щорічного </w:t>
      </w:r>
      <w:r w:rsidR="000727FC">
        <w:rPr>
          <w:rFonts w:ascii="Times New Roman" w:hAnsi="Times New Roman" w:cs="Times New Roman"/>
          <w:b/>
          <w:sz w:val="28"/>
          <w:szCs w:val="28"/>
        </w:rPr>
        <w:t>районного</w:t>
      </w:r>
      <w:r w:rsidRPr="007D41BD">
        <w:rPr>
          <w:rFonts w:ascii="Times New Roman" w:hAnsi="Times New Roman" w:cs="Times New Roman"/>
          <w:b/>
          <w:sz w:val="28"/>
          <w:szCs w:val="28"/>
        </w:rPr>
        <w:t xml:space="preserve"> конкурсу проектів</w:t>
      </w:r>
    </w:p>
    <w:p w:rsidR="002C3C67" w:rsidRPr="007D41BD" w:rsidRDefault="002C3C67" w:rsidP="002A0706">
      <w:pPr>
        <w:spacing w:after="0" w:line="240" w:lineRule="auto"/>
        <w:jc w:val="center"/>
        <w:rPr>
          <w:rFonts w:ascii="Times New Roman" w:hAnsi="Times New Roman" w:cs="Times New Roman"/>
          <w:b/>
          <w:sz w:val="28"/>
          <w:szCs w:val="28"/>
        </w:rPr>
      </w:pPr>
      <w:r w:rsidRPr="007D41BD">
        <w:rPr>
          <w:rFonts w:ascii="Times New Roman" w:hAnsi="Times New Roman" w:cs="Times New Roman"/>
          <w:b/>
          <w:sz w:val="28"/>
          <w:szCs w:val="28"/>
        </w:rPr>
        <w:t>та програм розвитку місцевого самоврядування</w:t>
      </w:r>
    </w:p>
    <w:p w:rsidR="005C3158" w:rsidRPr="007D41BD" w:rsidRDefault="005C3158" w:rsidP="00AA3DD7">
      <w:pPr>
        <w:spacing w:after="0" w:line="240" w:lineRule="auto"/>
        <w:rPr>
          <w:rFonts w:ascii="Times New Roman" w:hAnsi="Times New Roman" w:cs="Times New Roman"/>
          <w:b/>
          <w:sz w:val="28"/>
          <w:szCs w:val="28"/>
        </w:rPr>
      </w:pPr>
    </w:p>
    <w:p w:rsidR="005C3158" w:rsidRPr="00B32F17" w:rsidRDefault="002A0706" w:rsidP="002A0706">
      <w:pPr>
        <w:spacing w:after="0" w:line="240" w:lineRule="auto"/>
        <w:jc w:val="center"/>
        <w:rPr>
          <w:rFonts w:ascii="Times New Roman" w:hAnsi="Times New Roman" w:cs="Times New Roman"/>
          <w:b/>
          <w:sz w:val="28"/>
          <w:szCs w:val="28"/>
        </w:rPr>
      </w:pPr>
      <w:r w:rsidRPr="00B32F17">
        <w:rPr>
          <w:rFonts w:ascii="Times New Roman" w:hAnsi="Times New Roman" w:cs="Times New Roman"/>
          <w:b/>
          <w:sz w:val="28"/>
          <w:szCs w:val="28"/>
        </w:rPr>
        <w:t xml:space="preserve">Розділ </w:t>
      </w:r>
      <w:r w:rsidR="00AA3DD7" w:rsidRPr="00B32F17">
        <w:rPr>
          <w:rFonts w:ascii="Times New Roman" w:hAnsi="Times New Roman" w:cs="Times New Roman"/>
          <w:b/>
          <w:sz w:val="28"/>
          <w:szCs w:val="28"/>
        </w:rPr>
        <w:t xml:space="preserve">1. </w:t>
      </w:r>
      <w:r w:rsidR="003F24E6" w:rsidRPr="00B32F17">
        <w:rPr>
          <w:rFonts w:ascii="Times New Roman" w:hAnsi="Times New Roman" w:cs="Times New Roman"/>
          <w:b/>
          <w:sz w:val="28"/>
          <w:szCs w:val="28"/>
        </w:rPr>
        <w:t>Загальні питання</w:t>
      </w:r>
    </w:p>
    <w:p w:rsidR="003F24E6" w:rsidRPr="00B32F17" w:rsidRDefault="003F24E6" w:rsidP="00AA3DD7">
      <w:pPr>
        <w:pStyle w:val="ab"/>
        <w:spacing w:after="0" w:line="240" w:lineRule="auto"/>
        <w:ind w:left="0"/>
        <w:jc w:val="both"/>
        <w:rPr>
          <w:rFonts w:ascii="Times New Roman" w:hAnsi="Times New Roman" w:cs="Times New Roman"/>
          <w:b/>
          <w:sz w:val="28"/>
          <w:szCs w:val="28"/>
        </w:rPr>
      </w:pPr>
    </w:p>
    <w:p w:rsidR="003F24E6" w:rsidRPr="007D41BD" w:rsidRDefault="003F24E6"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 xml:space="preserve">1.1. </w:t>
      </w:r>
      <w:r w:rsidR="002A0706" w:rsidRPr="007D41BD">
        <w:rPr>
          <w:rFonts w:ascii="Times New Roman" w:hAnsi="Times New Roman" w:cs="Times New Roman"/>
          <w:sz w:val="28"/>
          <w:szCs w:val="28"/>
        </w:rPr>
        <w:t>Ц</w:t>
      </w:r>
      <w:r w:rsidRPr="007D41BD">
        <w:rPr>
          <w:rFonts w:ascii="Times New Roman" w:hAnsi="Times New Roman" w:cs="Times New Roman"/>
          <w:sz w:val="28"/>
          <w:szCs w:val="28"/>
        </w:rPr>
        <w:t xml:space="preserve">е Положення встановлює порядок проведення </w:t>
      </w:r>
      <w:r w:rsidR="002A0706" w:rsidRPr="007D41BD">
        <w:rPr>
          <w:rFonts w:ascii="Times New Roman" w:hAnsi="Times New Roman" w:cs="Times New Roman"/>
          <w:sz w:val="28"/>
          <w:szCs w:val="28"/>
        </w:rPr>
        <w:t xml:space="preserve">щорічного </w:t>
      </w:r>
      <w:r w:rsidR="00481F5B">
        <w:rPr>
          <w:rFonts w:ascii="Times New Roman" w:hAnsi="Times New Roman" w:cs="Times New Roman"/>
          <w:sz w:val="28"/>
          <w:szCs w:val="28"/>
        </w:rPr>
        <w:t xml:space="preserve">районного </w:t>
      </w:r>
      <w:r w:rsidRPr="007D41BD">
        <w:rPr>
          <w:rFonts w:ascii="Times New Roman" w:hAnsi="Times New Roman" w:cs="Times New Roman"/>
          <w:sz w:val="28"/>
          <w:szCs w:val="28"/>
        </w:rPr>
        <w:t>конкурсу проектів та програм розвитку місцевого самоврядування та використання бюджетних коштів на їх впровадження.</w:t>
      </w:r>
    </w:p>
    <w:p w:rsidR="00AA3DD7" w:rsidRPr="007D41BD" w:rsidRDefault="00AA3DD7" w:rsidP="00AA3DD7">
      <w:pPr>
        <w:pStyle w:val="ab"/>
        <w:spacing w:after="0" w:line="240" w:lineRule="auto"/>
        <w:ind w:left="0"/>
        <w:jc w:val="both"/>
        <w:rPr>
          <w:rFonts w:ascii="Times New Roman" w:hAnsi="Times New Roman" w:cs="Times New Roman"/>
          <w:sz w:val="28"/>
          <w:szCs w:val="28"/>
        </w:rPr>
      </w:pPr>
    </w:p>
    <w:p w:rsidR="003F24E6" w:rsidRPr="007D41BD" w:rsidRDefault="00AA3DD7" w:rsidP="00AA3DD7">
      <w:pPr>
        <w:pStyle w:val="ab"/>
        <w:spacing w:after="0" w:line="240" w:lineRule="auto"/>
        <w:ind w:left="0" w:firstLine="708"/>
        <w:jc w:val="both"/>
        <w:rPr>
          <w:rFonts w:ascii="Times New Roman" w:hAnsi="Times New Roman" w:cs="Times New Roman"/>
          <w:sz w:val="28"/>
          <w:szCs w:val="28"/>
        </w:rPr>
      </w:pPr>
      <w:r w:rsidRPr="007D41BD">
        <w:rPr>
          <w:rFonts w:ascii="Times New Roman" w:hAnsi="Times New Roman" w:cs="Times New Roman"/>
          <w:sz w:val="28"/>
          <w:szCs w:val="28"/>
        </w:rPr>
        <w:t xml:space="preserve">1.2. </w:t>
      </w:r>
      <w:r w:rsidR="003F24E6" w:rsidRPr="007D41BD">
        <w:rPr>
          <w:rFonts w:ascii="Times New Roman" w:hAnsi="Times New Roman" w:cs="Times New Roman"/>
          <w:sz w:val="28"/>
          <w:szCs w:val="28"/>
        </w:rPr>
        <w:t xml:space="preserve">Мета </w:t>
      </w:r>
      <w:r w:rsidR="002A0706" w:rsidRPr="007D41BD">
        <w:rPr>
          <w:rFonts w:ascii="Times New Roman" w:hAnsi="Times New Roman" w:cs="Times New Roman"/>
          <w:sz w:val="28"/>
          <w:szCs w:val="28"/>
        </w:rPr>
        <w:t>к</w:t>
      </w:r>
      <w:r w:rsidR="003F24E6" w:rsidRPr="007D41BD">
        <w:rPr>
          <w:rFonts w:ascii="Times New Roman" w:hAnsi="Times New Roman" w:cs="Times New Roman"/>
          <w:sz w:val="28"/>
          <w:szCs w:val="28"/>
        </w:rPr>
        <w:t xml:space="preserve">онкурсу </w:t>
      </w:r>
      <w:r w:rsidR="00C05BAF" w:rsidRPr="007D41BD">
        <w:rPr>
          <w:rFonts w:ascii="Times New Roman" w:hAnsi="Times New Roman" w:cs="Times New Roman"/>
          <w:sz w:val="28"/>
          <w:szCs w:val="28"/>
        </w:rPr>
        <w:t xml:space="preserve">– сприяння територіальним громадам </w:t>
      </w:r>
      <w:r w:rsidR="000727FC">
        <w:rPr>
          <w:rFonts w:ascii="Times New Roman" w:hAnsi="Times New Roman" w:cs="Times New Roman"/>
          <w:sz w:val="28"/>
          <w:szCs w:val="28"/>
        </w:rPr>
        <w:t>міста, сіл Баштанського району</w:t>
      </w:r>
      <w:r w:rsidR="002A0706" w:rsidRPr="007D41BD">
        <w:rPr>
          <w:rFonts w:ascii="Times New Roman" w:hAnsi="Times New Roman" w:cs="Times New Roman"/>
          <w:sz w:val="28"/>
          <w:szCs w:val="28"/>
        </w:rPr>
        <w:t xml:space="preserve"> </w:t>
      </w:r>
      <w:r w:rsidR="00C05BAF" w:rsidRPr="007D41BD">
        <w:rPr>
          <w:rFonts w:ascii="Times New Roman" w:hAnsi="Times New Roman" w:cs="Times New Roman"/>
          <w:sz w:val="28"/>
          <w:szCs w:val="28"/>
        </w:rPr>
        <w:t xml:space="preserve">у вирішенні місцевих проблем соціально-економічного </w:t>
      </w:r>
      <w:r w:rsidR="006F7655" w:rsidRPr="007D41BD">
        <w:rPr>
          <w:rFonts w:ascii="Times New Roman" w:hAnsi="Times New Roman" w:cs="Times New Roman"/>
          <w:sz w:val="28"/>
          <w:szCs w:val="28"/>
        </w:rPr>
        <w:t xml:space="preserve">та екологічного </w:t>
      </w:r>
      <w:r w:rsidR="00C05BAF" w:rsidRPr="007D41BD">
        <w:rPr>
          <w:rFonts w:ascii="Times New Roman" w:hAnsi="Times New Roman" w:cs="Times New Roman"/>
          <w:sz w:val="28"/>
          <w:szCs w:val="28"/>
        </w:rPr>
        <w:t>характеру</w:t>
      </w:r>
      <w:r w:rsidR="006F7655" w:rsidRPr="007D41BD">
        <w:rPr>
          <w:rFonts w:ascii="Times New Roman" w:hAnsi="Times New Roman" w:cs="Times New Roman"/>
          <w:sz w:val="28"/>
          <w:szCs w:val="28"/>
        </w:rPr>
        <w:t xml:space="preserve">, </w:t>
      </w:r>
      <w:r w:rsidR="00C05BAF" w:rsidRPr="007D41BD">
        <w:rPr>
          <w:rFonts w:ascii="Times New Roman" w:hAnsi="Times New Roman" w:cs="Times New Roman"/>
          <w:sz w:val="28"/>
          <w:szCs w:val="28"/>
        </w:rPr>
        <w:t>створен</w:t>
      </w:r>
      <w:r w:rsidR="002A0706" w:rsidRPr="007D41BD">
        <w:rPr>
          <w:rFonts w:ascii="Times New Roman" w:hAnsi="Times New Roman" w:cs="Times New Roman"/>
          <w:sz w:val="28"/>
          <w:szCs w:val="28"/>
        </w:rPr>
        <w:t>н</w:t>
      </w:r>
      <w:r w:rsidR="00C05BAF" w:rsidRPr="007D41BD">
        <w:rPr>
          <w:rFonts w:ascii="Times New Roman" w:hAnsi="Times New Roman" w:cs="Times New Roman"/>
          <w:sz w:val="28"/>
          <w:szCs w:val="28"/>
        </w:rPr>
        <w:t xml:space="preserve">і умов для сталого розвитку </w:t>
      </w:r>
      <w:r w:rsidR="00D350A9">
        <w:rPr>
          <w:rFonts w:ascii="Times New Roman" w:hAnsi="Times New Roman" w:cs="Times New Roman"/>
          <w:sz w:val="28"/>
          <w:szCs w:val="28"/>
        </w:rPr>
        <w:t xml:space="preserve">територіальних </w:t>
      </w:r>
      <w:r w:rsidR="00C05BAF" w:rsidRPr="007D41BD">
        <w:rPr>
          <w:rFonts w:ascii="Times New Roman" w:hAnsi="Times New Roman" w:cs="Times New Roman"/>
          <w:sz w:val="28"/>
          <w:szCs w:val="28"/>
        </w:rPr>
        <w:t>громад.</w:t>
      </w:r>
    </w:p>
    <w:p w:rsidR="00AA3DD7" w:rsidRPr="007D41BD" w:rsidRDefault="00AA3DD7" w:rsidP="00AA3DD7">
      <w:pPr>
        <w:pStyle w:val="ab"/>
        <w:spacing w:after="0" w:line="240" w:lineRule="auto"/>
        <w:ind w:left="0"/>
        <w:jc w:val="both"/>
        <w:rPr>
          <w:rFonts w:ascii="Times New Roman" w:hAnsi="Times New Roman" w:cs="Times New Roman"/>
          <w:sz w:val="28"/>
          <w:szCs w:val="28"/>
        </w:rPr>
      </w:pPr>
    </w:p>
    <w:p w:rsidR="00C05BAF" w:rsidRPr="007D41BD" w:rsidRDefault="002A0706" w:rsidP="00AA3DD7">
      <w:pPr>
        <w:pStyle w:val="ab"/>
        <w:spacing w:after="0" w:line="240" w:lineRule="auto"/>
        <w:ind w:left="0" w:firstLine="708"/>
        <w:jc w:val="both"/>
        <w:rPr>
          <w:rFonts w:ascii="Times New Roman" w:hAnsi="Times New Roman" w:cs="Times New Roman"/>
          <w:sz w:val="28"/>
          <w:szCs w:val="28"/>
        </w:rPr>
      </w:pPr>
      <w:r w:rsidRPr="007D41BD">
        <w:rPr>
          <w:rFonts w:ascii="Times New Roman" w:hAnsi="Times New Roman" w:cs="Times New Roman"/>
          <w:sz w:val="28"/>
          <w:szCs w:val="28"/>
        </w:rPr>
        <w:t>1.3.</w:t>
      </w:r>
      <w:r w:rsidR="00C05BAF" w:rsidRPr="007D41BD">
        <w:rPr>
          <w:rFonts w:ascii="Times New Roman" w:hAnsi="Times New Roman" w:cs="Times New Roman"/>
          <w:sz w:val="28"/>
          <w:szCs w:val="28"/>
        </w:rPr>
        <w:t xml:space="preserve">Основні завдання </w:t>
      </w:r>
      <w:r w:rsidRPr="007D41BD">
        <w:rPr>
          <w:rFonts w:ascii="Times New Roman" w:hAnsi="Times New Roman" w:cs="Times New Roman"/>
          <w:sz w:val="28"/>
          <w:szCs w:val="28"/>
        </w:rPr>
        <w:t>к</w:t>
      </w:r>
      <w:r w:rsidR="00C05BAF" w:rsidRPr="007D41BD">
        <w:rPr>
          <w:rFonts w:ascii="Times New Roman" w:hAnsi="Times New Roman" w:cs="Times New Roman"/>
          <w:sz w:val="28"/>
          <w:szCs w:val="28"/>
        </w:rPr>
        <w:t>онкурсу:</w:t>
      </w:r>
    </w:p>
    <w:p w:rsidR="00AA3DD7" w:rsidRPr="007D41BD" w:rsidRDefault="00AA3DD7" w:rsidP="00AA3DD7">
      <w:pPr>
        <w:pStyle w:val="ab"/>
        <w:spacing w:after="0" w:line="240" w:lineRule="auto"/>
        <w:ind w:left="0" w:firstLine="708"/>
        <w:jc w:val="both"/>
        <w:rPr>
          <w:rFonts w:ascii="Times New Roman" w:hAnsi="Times New Roman" w:cs="Times New Roman"/>
          <w:sz w:val="28"/>
          <w:szCs w:val="28"/>
        </w:rPr>
      </w:pPr>
    </w:p>
    <w:p w:rsidR="005C3158" w:rsidRPr="00E14E37" w:rsidRDefault="00C05BAF" w:rsidP="00E14E37">
      <w:pPr>
        <w:pStyle w:val="ab"/>
        <w:numPr>
          <w:ilvl w:val="0"/>
          <w:numId w:val="9"/>
        </w:numPr>
        <w:tabs>
          <w:tab w:val="left" w:pos="0"/>
          <w:tab w:val="left" w:pos="284"/>
        </w:tabs>
        <w:spacing w:after="0" w:line="240" w:lineRule="auto"/>
        <w:ind w:left="0" w:firstLine="0"/>
        <w:jc w:val="both"/>
        <w:rPr>
          <w:rFonts w:ascii="Times New Roman" w:hAnsi="Times New Roman" w:cs="Times New Roman"/>
          <w:sz w:val="28"/>
          <w:szCs w:val="28"/>
        </w:rPr>
      </w:pPr>
      <w:r w:rsidRPr="00E14E37">
        <w:rPr>
          <w:rFonts w:ascii="Times New Roman" w:hAnsi="Times New Roman" w:cs="Times New Roman"/>
          <w:sz w:val="28"/>
          <w:szCs w:val="28"/>
        </w:rPr>
        <w:t>о</w:t>
      </w:r>
      <w:r w:rsidR="003F24E6" w:rsidRPr="00E14E37">
        <w:rPr>
          <w:rFonts w:ascii="Times New Roman" w:hAnsi="Times New Roman" w:cs="Times New Roman"/>
          <w:sz w:val="28"/>
          <w:szCs w:val="28"/>
        </w:rPr>
        <w:t xml:space="preserve">б’єднання ресурсів органів місцевого самоврядування, громадських організацій, органів самоорганізації </w:t>
      </w:r>
      <w:r w:rsidR="006F7655" w:rsidRPr="00E14E37">
        <w:rPr>
          <w:rFonts w:ascii="Times New Roman" w:hAnsi="Times New Roman" w:cs="Times New Roman"/>
          <w:sz w:val="28"/>
          <w:szCs w:val="28"/>
        </w:rPr>
        <w:t xml:space="preserve">населення </w:t>
      </w:r>
      <w:r w:rsidR="003F24E6" w:rsidRPr="00E14E37">
        <w:rPr>
          <w:rFonts w:ascii="Times New Roman" w:hAnsi="Times New Roman" w:cs="Times New Roman"/>
          <w:sz w:val="28"/>
          <w:szCs w:val="28"/>
        </w:rPr>
        <w:t>для розв’яз</w:t>
      </w:r>
      <w:r w:rsidR="006F7655" w:rsidRPr="00E14E37">
        <w:rPr>
          <w:rFonts w:ascii="Times New Roman" w:hAnsi="Times New Roman" w:cs="Times New Roman"/>
          <w:sz w:val="28"/>
          <w:szCs w:val="28"/>
        </w:rPr>
        <w:t>ання соціально</w:t>
      </w:r>
      <w:r w:rsidR="00D350A9" w:rsidRPr="00E14E37">
        <w:rPr>
          <w:rFonts w:ascii="Times New Roman" w:hAnsi="Times New Roman" w:cs="Times New Roman"/>
          <w:sz w:val="28"/>
          <w:szCs w:val="28"/>
        </w:rPr>
        <w:t xml:space="preserve"> </w:t>
      </w:r>
      <w:r w:rsidR="006F7655" w:rsidRPr="00E14E37">
        <w:rPr>
          <w:rFonts w:ascii="Times New Roman" w:hAnsi="Times New Roman" w:cs="Times New Roman"/>
          <w:sz w:val="28"/>
          <w:szCs w:val="28"/>
        </w:rPr>
        <w:t xml:space="preserve">значущих </w:t>
      </w:r>
      <w:r w:rsidR="003F24E6" w:rsidRPr="00E14E37">
        <w:rPr>
          <w:rFonts w:ascii="Times New Roman" w:hAnsi="Times New Roman" w:cs="Times New Roman"/>
          <w:sz w:val="28"/>
          <w:szCs w:val="28"/>
        </w:rPr>
        <w:t xml:space="preserve"> проблем територіальних громад </w:t>
      </w:r>
      <w:r w:rsidR="000727FC" w:rsidRPr="00E14E37">
        <w:rPr>
          <w:rFonts w:ascii="Times New Roman" w:hAnsi="Times New Roman" w:cs="Times New Roman"/>
          <w:sz w:val="28"/>
          <w:szCs w:val="28"/>
        </w:rPr>
        <w:t>Баштанського району</w:t>
      </w:r>
      <w:r w:rsidR="003F24E6" w:rsidRPr="00E14E37">
        <w:rPr>
          <w:rFonts w:ascii="Times New Roman" w:hAnsi="Times New Roman" w:cs="Times New Roman"/>
          <w:sz w:val="28"/>
          <w:szCs w:val="28"/>
        </w:rPr>
        <w:t>;</w:t>
      </w:r>
    </w:p>
    <w:p w:rsidR="00AA3DD7" w:rsidRPr="007D41BD" w:rsidRDefault="00AA3DD7" w:rsidP="00E14E37">
      <w:pPr>
        <w:tabs>
          <w:tab w:val="left" w:pos="0"/>
          <w:tab w:val="left" w:pos="284"/>
        </w:tabs>
        <w:spacing w:after="0" w:line="240" w:lineRule="auto"/>
        <w:jc w:val="both"/>
        <w:rPr>
          <w:rFonts w:ascii="Times New Roman" w:hAnsi="Times New Roman" w:cs="Times New Roman"/>
          <w:sz w:val="28"/>
          <w:szCs w:val="28"/>
        </w:rPr>
      </w:pPr>
    </w:p>
    <w:p w:rsidR="003F24E6" w:rsidRPr="00E14E37" w:rsidRDefault="006F12AB" w:rsidP="00E14E37">
      <w:pPr>
        <w:pStyle w:val="ab"/>
        <w:numPr>
          <w:ilvl w:val="0"/>
          <w:numId w:val="9"/>
        </w:numPr>
        <w:tabs>
          <w:tab w:val="left" w:pos="0"/>
          <w:tab w:val="left" w:pos="284"/>
        </w:tabs>
        <w:spacing w:after="0" w:line="240" w:lineRule="auto"/>
        <w:ind w:left="0" w:firstLine="0"/>
        <w:jc w:val="both"/>
        <w:rPr>
          <w:rFonts w:ascii="Times New Roman" w:hAnsi="Times New Roman" w:cs="Times New Roman"/>
          <w:sz w:val="28"/>
          <w:szCs w:val="28"/>
        </w:rPr>
      </w:pPr>
      <w:r w:rsidRPr="00E14E37">
        <w:rPr>
          <w:rFonts w:ascii="Times New Roman" w:hAnsi="Times New Roman" w:cs="Times New Roman"/>
          <w:sz w:val="28"/>
          <w:szCs w:val="28"/>
        </w:rPr>
        <w:t>в</w:t>
      </w:r>
      <w:r w:rsidR="003F24E6" w:rsidRPr="00E14E37">
        <w:rPr>
          <w:rFonts w:ascii="Times New Roman" w:hAnsi="Times New Roman" w:cs="Times New Roman"/>
          <w:sz w:val="28"/>
          <w:szCs w:val="28"/>
        </w:rPr>
        <w:t>і</w:t>
      </w:r>
      <w:r w:rsidRPr="00E14E37">
        <w:rPr>
          <w:rFonts w:ascii="Times New Roman" w:hAnsi="Times New Roman" w:cs="Times New Roman"/>
          <w:sz w:val="28"/>
          <w:szCs w:val="28"/>
        </w:rPr>
        <w:t xml:space="preserve">дбір проектів та програм </w:t>
      </w:r>
      <w:r w:rsidR="006F536F" w:rsidRPr="00E14E37">
        <w:rPr>
          <w:rFonts w:ascii="Times New Roman" w:hAnsi="Times New Roman" w:cs="Times New Roman"/>
          <w:sz w:val="28"/>
          <w:szCs w:val="28"/>
        </w:rPr>
        <w:t>з метою</w:t>
      </w:r>
      <w:r w:rsidRPr="00E14E37">
        <w:rPr>
          <w:rFonts w:ascii="Times New Roman" w:hAnsi="Times New Roman" w:cs="Times New Roman"/>
          <w:sz w:val="28"/>
          <w:szCs w:val="28"/>
        </w:rPr>
        <w:t xml:space="preserve"> надання за рахунок коштів </w:t>
      </w:r>
      <w:r w:rsidR="000727FC" w:rsidRPr="00E14E37">
        <w:rPr>
          <w:rFonts w:ascii="Times New Roman" w:hAnsi="Times New Roman" w:cs="Times New Roman"/>
          <w:sz w:val="28"/>
          <w:szCs w:val="28"/>
        </w:rPr>
        <w:t>районного</w:t>
      </w:r>
      <w:r w:rsidRPr="00E14E37">
        <w:rPr>
          <w:rFonts w:ascii="Times New Roman" w:hAnsi="Times New Roman" w:cs="Times New Roman"/>
          <w:sz w:val="28"/>
          <w:szCs w:val="28"/>
        </w:rPr>
        <w:t xml:space="preserve"> бюджету фінансової підтримки ініціатив з розвитку місцевого самоврядування;</w:t>
      </w:r>
    </w:p>
    <w:p w:rsidR="00AA3DD7" w:rsidRPr="007D41BD" w:rsidRDefault="00AA3DD7" w:rsidP="00E14E37">
      <w:pPr>
        <w:tabs>
          <w:tab w:val="left" w:pos="0"/>
          <w:tab w:val="left" w:pos="284"/>
        </w:tabs>
        <w:spacing w:after="0" w:line="240" w:lineRule="auto"/>
        <w:jc w:val="both"/>
        <w:rPr>
          <w:rFonts w:ascii="Times New Roman" w:hAnsi="Times New Roman" w:cs="Times New Roman"/>
          <w:sz w:val="28"/>
          <w:szCs w:val="28"/>
        </w:rPr>
      </w:pPr>
    </w:p>
    <w:p w:rsidR="006F12AB" w:rsidRPr="00E14E37" w:rsidRDefault="00AA3DD7" w:rsidP="00E14E37">
      <w:pPr>
        <w:pStyle w:val="ab"/>
        <w:numPr>
          <w:ilvl w:val="0"/>
          <w:numId w:val="9"/>
        </w:numPr>
        <w:tabs>
          <w:tab w:val="left" w:pos="0"/>
          <w:tab w:val="left" w:pos="284"/>
        </w:tabs>
        <w:spacing w:after="0" w:line="240" w:lineRule="auto"/>
        <w:ind w:left="0" w:firstLine="0"/>
        <w:jc w:val="both"/>
        <w:rPr>
          <w:rFonts w:ascii="Times New Roman" w:hAnsi="Times New Roman" w:cs="Times New Roman"/>
          <w:sz w:val="28"/>
          <w:szCs w:val="28"/>
        </w:rPr>
      </w:pPr>
      <w:r w:rsidRPr="00E14E37">
        <w:rPr>
          <w:rFonts w:ascii="Times New Roman" w:hAnsi="Times New Roman" w:cs="Times New Roman"/>
          <w:sz w:val="28"/>
          <w:szCs w:val="28"/>
        </w:rPr>
        <w:t>п</w:t>
      </w:r>
      <w:r w:rsidR="006F12AB" w:rsidRPr="00E14E37">
        <w:rPr>
          <w:rFonts w:ascii="Times New Roman" w:hAnsi="Times New Roman" w:cs="Times New Roman"/>
          <w:sz w:val="28"/>
          <w:szCs w:val="28"/>
        </w:rPr>
        <w:t xml:space="preserve">оширення позитивного досвіду, набутого у процесі вирішення соціально-економічних </w:t>
      </w:r>
      <w:r w:rsidR="00E2430D" w:rsidRPr="00E14E37">
        <w:rPr>
          <w:rFonts w:ascii="Times New Roman" w:hAnsi="Times New Roman" w:cs="Times New Roman"/>
          <w:sz w:val="28"/>
          <w:szCs w:val="28"/>
        </w:rPr>
        <w:t xml:space="preserve"> проблем місцевого значення;</w:t>
      </w:r>
    </w:p>
    <w:p w:rsidR="00AA3DD7" w:rsidRPr="007D41BD" w:rsidRDefault="00AA3DD7" w:rsidP="00E14E37">
      <w:pPr>
        <w:tabs>
          <w:tab w:val="left" w:pos="0"/>
          <w:tab w:val="left" w:pos="284"/>
        </w:tabs>
        <w:spacing w:after="0" w:line="240" w:lineRule="auto"/>
        <w:jc w:val="both"/>
        <w:rPr>
          <w:rFonts w:ascii="Times New Roman" w:hAnsi="Times New Roman" w:cs="Times New Roman"/>
          <w:sz w:val="28"/>
          <w:szCs w:val="28"/>
        </w:rPr>
      </w:pPr>
    </w:p>
    <w:p w:rsidR="00E2430D" w:rsidRPr="00E14E37" w:rsidRDefault="00E2430D" w:rsidP="00E14E37">
      <w:pPr>
        <w:pStyle w:val="ab"/>
        <w:numPr>
          <w:ilvl w:val="0"/>
          <w:numId w:val="9"/>
        </w:numPr>
        <w:tabs>
          <w:tab w:val="left" w:pos="0"/>
          <w:tab w:val="left" w:pos="284"/>
        </w:tabs>
        <w:spacing w:after="0" w:line="240" w:lineRule="auto"/>
        <w:ind w:left="0" w:firstLine="0"/>
        <w:jc w:val="both"/>
        <w:rPr>
          <w:rFonts w:ascii="Times New Roman" w:hAnsi="Times New Roman" w:cs="Times New Roman"/>
          <w:sz w:val="28"/>
          <w:szCs w:val="28"/>
        </w:rPr>
      </w:pPr>
      <w:r w:rsidRPr="00E14E37">
        <w:rPr>
          <w:rFonts w:ascii="Times New Roman" w:hAnsi="Times New Roman" w:cs="Times New Roman"/>
          <w:sz w:val="28"/>
          <w:szCs w:val="28"/>
        </w:rPr>
        <w:t xml:space="preserve">підвищення  рівня самоорганізації населення </w:t>
      </w:r>
      <w:r w:rsidR="006F7655" w:rsidRPr="00E14E37">
        <w:rPr>
          <w:rFonts w:ascii="Times New Roman" w:hAnsi="Times New Roman" w:cs="Times New Roman"/>
          <w:sz w:val="28"/>
          <w:szCs w:val="28"/>
        </w:rPr>
        <w:t>та</w:t>
      </w:r>
      <w:r w:rsidRPr="00E14E37">
        <w:rPr>
          <w:rFonts w:ascii="Times New Roman" w:hAnsi="Times New Roman" w:cs="Times New Roman"/>
          <w:sz w:val="28"/>
          <w:szCs w:val="28"/>
        </w:rPr>
        <w:t xml:space="preserve"> внутрішнього розвитку територіальних громад.</w:t>
      </w:r>
    </w:p>
    <w:p w:rsidR="00AA3DD7" w:rsidRPr="007D41BD" w:rsidRDefault="00AA3DD7" w:rsidP="00AA3DD7">
      <w:pPr>
        <w:spacing w:after="0" w:line="240" w:lineRule="auto"/>
        <w:jc w:val="both"/>
        <w:rPr>
          <w:rFonts w:ascii="Times New Roman" w:hAnsi="Times New Roman" w:cs="Times New Roman"/>
          <w:sz w:val="28"/>
          <w:szCs w:val="28"/>
        </w:rPr>
      </w:pPr>
    </w:p>
    <w:p w:rsidR="00E2430D" w:rsidRPr="007D41BD" w:rsidRDefault="002A0706"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1.4</w:t>
      </w:r>
      <w:r w:rsidR="00AA3DD7" w:rsidRPr="007D41BD">
        <w:rPr>
          <w:rFonts w:ascii="Times New Roman" w:hAnsi="Times New Roman" w:cs="Times New Roman"/>
          <w:sz w:val="28"/>
          <w:szCs w:val="28"/>
        </w:rPr>
        <w:t xml:space="preserve">. </w:t>
      </w:r>
      <w:r w:rsidR="00E2430D" w:rsidRPr="007D41BD">
        <w:rPr>
          <w:rFonts w:ascii="Times New Roman" w:hAnsi="Times New Roman" w:cs="Times New Roman"/>
          <w:sz w:val="28"/>
          <w:szCs w:val="28"/>
        </w:rPr>
        <w:t xml:space="preserve">Учасниками </w:t>
      </w:r>
      <w:r w:rsidRPr="007D41BD">
        <w:rPr>
          <w:rFonts w:ascii="Times New Roman" w:hAnsi="Times New Roman" w:cs="Times New Roman"/>
          <w:sz w:val="28"/>
          <w:szCs w:val="28"/>
        </w:rPr>
        <w:t>конкурсу є</w:t>
      </w:r>
      <w:r w:rsidR="00E2430D" w:rsidRPr="007D41BD">
        <w:rPr>
          <w:rFonts w:ascii="Times New Roman" w:hAnsi="Times New Roman" w:cs="Times New Roman"/>
          <w:sz w:val="28"/>
          <w:szCs w:val="28"/>
        </w:rPr>
        <w:t xml:space="preserve"> </w:t>
      </w:r>
      <w:r w:rsidR="000727FC">
        <w:rPr>
          <w:rFonts w:ascii="Times New Roman" w:hAnsi="Times New Roman" w:cs="Times New Roman"/>
          <w:sz w:val="28"/>
          <w:szCs w:val="28"/>
        </w:rPr>
        <w:t xml:space="preserve">міська, </w:t>
      </w:r>
      <w:r w:rsidR="00481F5B">
        <w:rPr>
          <w:rFonts w:ascii="Times New Roman" w:hAnsi="Times New Roman" w:cs="Times New Roman"/>
          <w:sz w:val="28"/>
          <w:szCs w:val="28"/>
        </w:rPr>
        <w:t>сільські</w:t>
      </w:r>
      <w:r w:rsidR="00E2430D" w:rsidRPr="007D41BD">
        <w:rPr>
          <w:rFonts w:ascii="Times New Roman" w:hAnsi="Times New Roman" w:cs="Times New Roman"/>
          <w:sz w:val="28"/>
          <w:szCs w:val="28"/>
        </w:rPr>
        <w:t xml:space="preserve"> </w:t>
      </w:r>
      <w:r w:rsidR="000727FC">
        <w:rPr>
          <w:rFonts w:ascii="Times New Roman" w:hAnsi="Times New Roman" w:cs="Times New Roman"/>
          <w:sz w:val="28"/>
          <w:szCs w:val="28"/>
        </w:rPr>
        <w:t>ради Баштанського району</w:t>
      </w:r>
      <w:r w:rsidR="00D77907" w:rsidRPr="007D41BD">
        <w:rPr>
          <w:rFonts w:ascii="Times New Roman" w:hAnsi="Times New Roman" w:cs="Times New Roman"/>
          <w:sz w:val="28"/>
          <w:szCs w:val="28"/>
        </w:rPr>
        <w:t>,</w:t>
      </w:r>
      <w:r w:rsidRPr="007D41BD">
        <w:rPr>
          <w:rFonts w:ascii="Times New Roman" w:hAnsi="Times New Roman" w:cs="Times New Roman"/>
          <w:sz w:val="28"/>
          <w:szCs w:val="28"/>
        </w:rPr>
        <w:t xml:space="preserve"> які в установлений строк</w:t>
      </w:r>
      <w:r w:rsidR="00D77907" w:rsidRPr="007D41BD">
        <w:rPr>
          <w:rFonts w:ascii="Times New Roman" w:hAnsi="Times New Roman" w:cs="Times New Roman"/>
          <w:sz w:val="28"/>
          <w:szCs w:val="28"/>
        </w:rPr>
        <w:t xml:space="preserve"> надали </w:t>
      </w:r>
      <w:r w:rsidR="000727FC">
        <w:rPr>
          <w:rFonts w:ascii="Times New Roman" w:hAnsi="Times New Roman" w:cs="Times New Roman"/>
          <w:sz w:val="28"/>
          <w:szCs w:val="28"/>
        </w:rPr>
        <w:t>районній</w:t>
      </w:r>
      <w:r w:rsidR="00D77907" w:rsidRPr="007D41BD">
        <w:rPr>
          <w:rFonts w:ascii="Times New Roman" w:hAnsi="Times New Roman" w:cs="Times New Roman"/>
          <w:sz w:val="28"/>
          <w:szCs w:val="28"/>
        </w:rPr>
        <w:t xml:space="preserve"> раді проект та конкурсну документацію.</w:t>
      </w:r>
    </w:p>
    <w:p w:rsidR="00AA3DD7" w:rsidRPr="007D41BD" w:rsidRDefault="00AA3DD7" w:rsidP="00AA3DD7">
      <w:pPr>
        <w:spacing w:after="0" w:line="240" w:lineRule="auto"/>
        <w:jc w:val="both"/>
        <w:rPr>
          <w:rFonts w:ascii="Times New Roman" w:hAnsi="Times New Roman" w:cs="Times New Roman"/>
          <w:sz w:val="28"/>
          <w:szCs w:val="28"/>
        </w:rPr>
      </w:pPr>
    </w:p>
    <w:p w:rsidR="00D77907" w:rsidRPr="007D41BD" w:rsidRDefault="002A0706"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1.5</w:t>
      </w:r>
      <w:r w:rsidR="00AA3DD7" w:rsidRPr="007D41BD">
        <w:rPr>
          <w:rFonts w:ascii="Times New Roman" w:hAnsi="Times New Roman" w:cs="Times New Roman"/>
          <w:sz w:val="28"/>
          <w:szCs w:val="28"/>
        </w:rPr>
        <w:t xml:space="preserve">. </w:t>
      </w:r>
      <w:r w:rsidRPr="007D41BD">
        <w:rPr>
          <w:rFonts w:ascii="Times New Roman" w:hAnsi="Times New Roman" w:cs="Times New Roman"/>
          <w:sz w:val="28"/>
          <w:szCs w:val="28"/>
        </w:rPr>
        <w:t>Пріоритетні напрями к</w:t>
      </w:r>
      <w:r w:rsidR="00D77907" w:rsidRPr="007D41BD">
        <w:rPr>
          <w:rFonts w:ascii="Times New Roman" w:hAnsi="Times New Roman" w:cs="Times New Roman"/>
          <w:sz w:val="28"/>
          <w:szCs w:val="28"/>
        </w:rPr>
        <w:t>онкурсу:</w:t>
      </w:r>
    </w:p>
    <w:p w:rsidR="001A39A1" w:rsidRPr="007D41BD" w:rsidRDefault="001A39A1" w:rsidP="00AA3DD7">
      <w:pPr>
        <w:spacing w:after="0" w:line="240" w:lineRule="auto"/>
        <w:jc w:val="both"/>
        <w:rPr>
          <w:rFonts w:ascii="Times New Roman" w:hAnsi="Times New Roman" w:cs="Times New Roman"/>
          <w:sz w:val="28"/>
          <w:szCs w:val="28"/>
        </w:rPr>
      </w:pPr>
    </w:p>
    <w:p w:rsidR="00D77907" w:rsidRPr="00E14E37" w:rsidRDefault="002A0706"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зміцнення</w:t>
      </w:r>
      <w:r w:rsidR="00D77907" w:rsidRPr="00E14E37">
        <w:rPr>
          <w:rFonts w:ascii="Times New Roman" w:hAnsi="Times New Roman" w:cs="Times New Roman"/>
          <w:sz w:val="28"/>
          <w:szCs w:val="28"/>
        </w:rPr>
        <w:t xml:space="preserve"> матеріально-технічної бази місцевих бюджетних </w:t>
      </w:r>
      <w:r w:rsidR="00E14E37" w:rsidRPr="00E14E37">
        <w:rPr>
          <w:rFonts w:ascii="Times New Roman" w:hAnsi="Times New Roman" w:cs="Times New Roman"/>
          <w:sz w:val="28"/>
          <w:szCs w:val="28"/>
        </w:rPr>
        <w:t>закладів</w:t>
      </w:r>
      <w:r w:rsidR="00D77907" w:rsidRPr="00E14E37">
        <w:rPr>
          <w:rFonts w:ascii="Times New Roman" w:hAnsi="Times New Roman" w:cs="Times New Roman"/>
          <w:sz w:val="28"/>
          <w:szCs w:val="28"/>
        </w:rPr>
        <w:t xml:space="preserve"> соціально-культурної сфери (шкіл, </w:t>
      </w:r>
      <w:r w:rsidR="006F7655" w:rsidRPr="00E14E37">
        <w:rPr>
          <w:rFonts w:ascii="Times New Roman" w:hAnsi="Times New Roman" w:cs="Times New Roman"/>
          <w:sz w:val="28"/>
          <w:szCs w:val="28"/>
        </w:rPr>
        <w:t xml:space="preserve">дошкільних </w:t>
      </w:r>
      <w:r w:rsidR="00D77907" w:rsidRPr="00E14E37">
        <w:rPr>
          <w:rFonts w:ascii="Times New Roman" w:hAnsi="Times New Roman" w:cs="Times New Roman"/>
          <w:sz w:val="28"/>
          <w:szCs w:val="28"/>
        </w:rPr>
        <w:t xml:space="preserve">навчальних закладів, ФАПів, </w:t>
      </w:r>
      <w:r w:rsidR="00B32F17" w:rsidRPr="00E14E37">
        <w:rPr>
          <w:rFonts w:ascii="Times New Roman" w:hAnsi="Times New Roman" w:cs="Times New Roman"/>
          <w:sz w:val="28"/>
          <w:szCs w:val="28"/>
        </w:rPr>
        <w:t>сільських амбу</w:t>
      </w:r>
      <w:r w:rsidRPr="00E14E37">
        <w:rPr>
          <w:rFonts w:ascii="Times New Roman" w:hAnsi="Times New Roman" w:cs="Times New Roman"/>
          <w:sz w:val="28"/>
          <w:szCs w:val="28"/>
        </w:rPr>
        <w:t>латорій</w:t>
      </w:r>
      <w:r w:rsidR="000727FC" w:rsidRPr="00E14E37">
        <w:rPr>
          <w:rFonts w:ascii="Times New Roman" w:hAnsi="Times New Roman" w:cs="Times New Roman"/>
          <w:sz w:val="28"/>
          <w:szCs w:val="28"/>
        </w:rPr>
        <w:t xml:space="preserve">, бібліотек, клубів та </w:t>
      </w:r>
      <w:r w:rsidRPr="00E14E37">
        <w:rPr>
          <w:rFonts w:ascii="Times New Roman" w:hAnsi="Times New Roman" w:cs="Times New Roman"/>
          <w:sz w:val="28"/>
          <w:szCs w:val="28"/>
        </w:rPr>
        <w:t>Б</w:t>
      </w:r>
      <w:r w:rsidR="00D77907" w:rsidRPr="00E14E37">
        <w:rPr>
          <w:rFonts w:ascii="Times New Roman" w:hAnsi="Times New Roman" w:cs="Times New Roman"/>
          <w:sz w:val="28"/>
          <w:szCs w:val="28"/>
        </w:rPr>
        <w:t>удинків культури, музеїв</w:t>
      </w:r>
      <w:r w:rsidR="00193EC3" w:rsidRPr="00E14E37">
        <w:rPr>
          <w:rFonts w:ascii="Times New Roman" w:hAnsi="Times New Roman" w:cs="Times New Roman"/>
          <w:sz w:val="28"/>
          <w:szCs w:val="28"/>
        </w:rPr>
        <w:t>);</w:t>
      </w:r>
    </w:p>
    <w:p w:rsidR="00D350A9" w:rsidRPr="007D41BD" w:rsidRDefault="00D350A9" w:rsidP="00E14E37">
      <w:pPr>
        <w:spacing w:after="0" w:line="240" w:lineRule="auto"/>
        <w:ind w:firstLine="360"/>
        <w:jc w:val="both"/>
        <w:rPr>
          <w:rFonts w:ascii="Times New Roman" w:hAnsi="Times New Roman" w:cs="Times New Roman"/>
          <w:sz w:val="28"/>
          <w:szCs w:val="28"/>
        </w:rPr>
      </w:pPr>
    </w:p>
    <w:p w:rsidR="001A39A1" w:rsidRPr="00E14E37" w:rsidRDefault="00D77907"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благоустрій населених пунктів (озеленення, створення малих архітектурних форм, громадських криниць, дитячих ігрових майданчиків, відновлення зовнішнього освітлення, ремонт пам’ятників та об’єктів місцевої історичної спадщини);</w:t>
      </w:r>
    </w:p>
    <w:p w:rsidR="001A39A1" w:rsidRPr="007D41BD" w:rsidRDefault="001A39A1" w:rsidP="00E14E37">
      <w:pPr>
        <w:spacing w:after="0" w:line="240" w:lineRule="auto"/>
        <w:ind w:firstLine="360"/>
        <w:jc w:val="both"/>
        <w:rPr>
          <w:rFonts w:ascii="Times New Roman" w:hAnsi="Times New Roman" w:cs="Times New Roman"/>
          <w:sz w:val="28"/>
          <w:szCs w:val="28"/>
        </w:rPr>
      </w:pPr>
    </w:p>
    <w:p w:rsidR="005A0A7D" w:rsidRPr="00E14E37" w:rsidRDefault="00D77907"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модернізація мереж водопостачання;</w:t>
      </w:r>
    </w:p>
    <w:p w:rsidR="001A39A1" w:rsidRPr="007D41BD" w:rsidRDefault="001A39A1" w:rsidP="00E14E37">
      <w:pPr>
        <w:spacing w:after="0" w:line="240" w:lineRule="auto"/>
        <w:ind w:firstLine="360"/>
        <w:jc w:val="both"/>
        <w:rPr>
          <w:rFonts w:ascii="Times New Roman" w:hAnsi="Times New Roman" w:cs="Times New Roman"/>
          <w:sz w:val="28"/>
          <w:szCs w:val="28"/>
        </w:rPr>
      </w:pPr>
    </w:p>
    <w:p w:rsidR="00D77907" w:rsidRPr="00E14E37" w:rsidRDefault="000C67D8"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 xml:space="preserve">підвищення енергоефективності </w:t>
      </w:r>
      <w:r w:rsidR="00D77907" w:rsidRPr="00E14E37">
        <w:rPr>
          <w:rFonts w:ascii="Times New Roman" w:hAnsi="Times New Roman" w:cs="Times New Roman"/>
          <w:sz w:val="28"/>
          <w:szCs w:val="28"/>
        </w:rPr>
        <w:t>закладів</w:t>
      </w:r>
      <w:r w:rsidRPr="00E14E37">
        <w:rPr>
          <w:rFonts w:ascii="Times New Roman" w:hAnsi="Times New Roman" w:cs="Times New Roman"/>
          <w:sz w:val="28"/>
          <w:szCs w:val="28"/>
        </w:rPr>
        <w:t xml:space="preserve"> соціальної сфери</w:t>
      </w:r>
      <w:r w:rsidR="00D77907" w:rsidRPr="00E14E37">
        <w:rPr>
          <w:rFonts w:ascii="Times New Roman" w:hAnsi="Times New Roman" w:cs="Times New Roman"/>
          <w:sz w:val="28"/>
          <w:szCs w:val="28"/>
        </w:rPr>
        <w:t xml:space="preserve">, використання відновлювальних </w:t>
      </w:r>
      <w:r w:rsidR="009F6163" w:rsidRPr="00E14E37">
        <w:rPr>
          <w:rFonts w:ascii="Times New Roman" w:hAnsi="Times New Roman" w:cs="Times New Roman"/>
          <w:sz w:val="28"/>
          <w:szCs w:val="28"/>
        </w:rPr>
        <w:t>джерел енергії, інноваційних</w:t>
      </w:r>
      <w:r w:rsidRPr="00E14E37">
        <w:rPr>
          <w:rFonts w:ascii="Times New Roman" w:hAnsi="Times New Roman" w:cs="Times New Roman"/>
          <w:sz w:val="28"/>
          <w:szCs w:val="28"/>
        </w:rPr>
        <w:t xml:space="preserve"> заходів енергозбереження;</w:t>
      </w:r>
    </w:p>
    <w:p w:rsidR="001A39A1" w:rsidRPr="007D41BD" w:rsidRDefault="001A39A1" w:rsidP="00E14E37">
      <w:pPr>
        <w:spacing w:after="0" w:line="240" w:lineRule="auto"/>
        <w:ind w:firstLine="360"/>
        <w:jc w:val="both"/>
        <w:rPr>
          <w:rFonts w:ascii="Times New Roman" w:hAnsi="Times New Roman" w:cs="Times New Roman"/>
          <w:sz w:val="28"/>
          <w:szCs w:val="28"/>
        </w:rPr>
      </w:pPr>
    </w:p>
    <w:p w:rsidR="00D77907" w:rsidRPr="00E14E37" w:rsidRDefault="00D77907"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розвиток фізичної культури і спорту</w:t>
      </w:r>
      <w:r w:rsidR="00D350A9" w:rsidRPr="00E14E37">
        <w:rPr>
          <w:rFonts w:ascii="Times New Roman" w:hAnsi="Times New Roman" w:cs="Times New Roman"/>
          <w:sz w:val="28"/>
          <w:szCs w:val="28"/>
        </w:rPr>
        <w:t xml:space="preserve"> </w:t>
      </w:r>
      <w:r w:rsidRPr="00E14E37">
        <w:rPr>
          <w:rFonts w:ascii="Times New Roman" w:hAnsi="Times New Roman" w:cs="Times New Roman"/>
          <w:sz w:val="28"/>
          <w:szCs w:val="28"/>
        </w:rPr>
        <w:t xml:space="preserve">(облаштування відкритих спортивних майданчиків та стадіонів </w:t>
      </w:r>
      <w:r w:rsidR="002A0706" w:rsidRPr="00E14E37">
        <w:rPr>
          <w:rFonts w:ascii="Times New Roman" w:hAnsi="Times New Roman" w:cs="Times New Roman"/>
          <w:sz w:val="28"/>
          <w:szCs w:val="28"/>
        </w:rPr>
        <w:t>в</w:t>
      </w:r>
      <w:r w:rsidRPr="00E14E37">
        <w:rPr>
          <w:rFonts w:ascii="Times New Roman" w:hAnsi="Times New Roman" w:cs="Times New Roman"/>
          <w:sz w:val="28"/>
          <w:szCs w:val="28"/>
        </w:rPr>
        <w:t xml:space="preserve"> освітніх закладах </w:t>
      </w:r>
      <w:r w:rsidR="006F7655" w:rsidRPr="00E14E37">
        <w:rPr>
          <w:rFonts w:ascii="Times New Roman" w:hAnsi="Times New Roman" w:cs="Times New Roman"/>
          <w:sz w:val="28"/>
          <w:szCs w:val="28"/>
        </w:rPr>
        <w:t>і</w:t>
      </w:r>
      <w:r w:rsidRPr="00E14E37">
        <w:rPr>
          <w:rFonts w:ascii="Times New Roman" w:hAnsi="Times New Roman" w:cs="Times New Roman"/>
          <w:sz w:val="28"/>
          <w:szCs w:val="28"/>
        </w:rPr>
        <w:t xml:space="preserve"> місцях масового відпочинку населення, ремонт та оснащення спортивних залів, </w:t>
      </w:r>
      <w:r w:rsidR="002A0706" w:rsidRPr="00E14E37">
        <w:rPr>
          <w:rFonts w:ascii="Times New Roman" w:hAnsi="Times New Roman" w:cs="Times New Roman"/>
          <w:sz w:val="28"/>
          <w:szCs w:val="28"/>
        </w:rPr>
        <w:t>у</w:t>
      </w:r>
      <w:r w:rsidRPr="00E14E37">
        <w:rPr>
          <w:rFonts w:ascii="Times New Roman" w:hAnsi="Times New Roman" w:cs="Times New Roman"/>
          <w:sz w:val="28"/>
          <w:szCs w:val="28"/>
        </w:rPr>
        <w:t xml:space="preserve"> тому числі придбання </w:t>
      </w:r>
      <w:r w:rsidR="00A95186" w:rsidRPr="00E14E37">
        <w:rPr>
          <w:rFonts w:ascii="Times New Roman" w:hAnsi="Times New Roman" w:cs="Times New Roman"/>
          <w:sz w:val="28"/>
          <w:szCs w:val="28"/>
        </w:rPr>
        <w:t>спорт</w:t>
      </w:r>
      <w:r w:rsidR="002A0706" w:rsidRPr="00E14E37">
        <w:rPr>
          <w:rFonts w:ascii="Times New Roman" w:hAnsi="Times New Roman" w:cs="Times New Roman"/>
          <w:sz w:val="28"/>
          <w:szCs w:val="28"/>
        </w:rPr>
        <w:t xml:space="preserve">ивного </w:t>
      </w:r>
      <w:r w:rsidR="00A95186" w:rsidRPr="00E14E37">
        <w:rPr>
          <w:rFonts w:ascii="Times New Roman" w:hAnsi="Times New Roman" w:cs="Times New Roman"/>
          <w:sz w:val="28"/>
          <w:szCs w:val="28"/>
        </w:rPr>
        <w:t>інвентарю</w:t>
      </w:r>
      <w:r w:rsidRPr="00E14E37">
        <w:rPr>
          <w:rFonts w:ascii="Times New Roman" w:hAnsi="Times New Roman" w:cs="Times New Roman"/>
          <w:sz w:val="28"/>
          <w:szCs w:val="28"/>
        </w:rPr>
        <w:t xml:space="preserve"> та спортивної форми</w:t>
      </w:r>
      <w:r w:rsidR="00F11AB4" w:rsidRPr="00E14E37">
        <w:rPr>
          <w:rFonts w:ascii="Times New Roman" w:hAnsi="Times New Roman" w:cs="Times New Roman"/>
          <w:sz w:val="28"/>
          <w:szCs w:val="28"/>
        </w:rPr>
        <w:t>)</w:t>
      </w:r>
      <w:r w:rsidRPr="00E14E37">
        <w:rPr>
          <w:rFonts w:ascii="Times New Roman" w:hAnsi="Times New Roman" w:cs="Times New Roman"/>
          <w:sz w:val="28"/>
          <w:szCs w:val="28"/>
        </w:rPr>
        <w:t>;</w:t>
      </w:r>
    </w:p>
    <w:p w:rsidR="001A39A1" w:rsidRPr="007D41BD" w:rsidRDefault="001A39A1" w:rsidP="00E14E37">
      <w:pPr>
        <w:spacing w:after="0" w:line="240" w:lineRule="auto"/>
        <w:ind w:firstLine="360"/>
        <w:jc w:val="both"/>
        <w:rPr>
          <w:rFonts w:ascii="Times New Roman" w:hAnsi="Times New Roman" w:cs="Times New Roman"/>
          <w:sz w:val="28"/>
          <w:szCs w:val="28"/>
        </w:rPr>
      </w:pPr>
    </w:p>
    <w:p w:rsidR="00D77907" w:rsidRPr="00E14E37" w:rsidRDefault="00D77907"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організація захисту громадського порядку, охорони навколишнього природного середовища;</w:t>
      </w:r>
    </w:p>
    <w:p w:rsidR="001A39A1" w:rsidRPr="007D41BD" w:rsidRDefault="001A39A1" w:rsidP="00E14E37">
      <w:pPr>
        <w:spacing w:after="0" w:line="240" w:lineRule="auto"/>
        <w:ind w:firstLine="360"/>
        <w:jc w:val="both"/>
        <w:rPr>
          <w:rFonts w:ascii="Times New Roman" w:hAnsi="Times New Roman" w:cs="Times New Roman"/>
          <w:sz w:val="28"/>
          <w:szCs w:val="28"/>
        </w:rPr>
      </w:pPr>
    </w:p>
    <w:p w:rsidR="00163B41" w:rsidRPr="00E14E37" w:rsidRDefault="00D77907"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розвиток туристичної діяльності та курортної справи, відновлення народних промислів</w:t>
      </w:r>
      <w:r w:rsidR="00163B41" w:rsidRPr="00E14E37">
        <w:rPr>
          <w:rFonts w:ascii="Times New Roman" w:hAnsi="Times New Roman" w:cs="Times New Roman"/>
          <w:sz w:val="28"/>
          <w:szCs w:val="28"/>
        </w:rPr>
        <w:t xml:space="preserve">, </w:t>
      </w:r>
      <w:r w:rsidR="006F7655" w:rsidRPr="00E14E37">
        <w:rPr>
          <w:rFonts w:ascii="Times New Roman" w:hAnsi="Times New Roman" w:cs="Times New Roman"/>
          <w:sz w:val="28"/>
          <w:szCs w:val="28"/>
        </w:rPr>
        <w:t xml:space="preserve">створення </w:t>
      </w:r>
      <w:r w:rsidR="00163B41" w:rsidRPr="00E14E37">
        <w:rPr>
          <w:rFonts w:ascii="Times New Roman" w:hAnsi="Times New Roman" w:cs="Times New Roman"/>
          <w:sz w:val="28"/>
          <w:szCs w:val="28"/>
        </w:rPr>
        <w:t>обслуговуючих сільськогосподарських кооперативів;</w:t>
      </w:r>
    </w:p>
    <w:p w:rsidR="001A39A1" w:rsidRPr="007D41BD" w:rsidRDefault="001A39A1" w:rsidP="00E14E37">
      <w:pPr>
        <w:spacing w:after="0" w:line="240" w:lineRule="auto"/>
        <w:ind w:firstLine="360"/>
        <w:jc w:val="both"/>
        <w:rPr>
          <w:rFonts w:ascii="Times New Roman" w:hAnsi="Times New Roman" w:cs="Times New Roman"/>
          <w:sz w:val="28"/>
          <w:szCs w:val="28"/>
        </w:rPr>
      </w:pPr>
    </w:p>
    <w:p w:rsidR="00163B41" w:rsidRPr="00E14E37" w:rsidRDefault="002A0706" w:rsidP="00E14E37">
      <w:pPr>
        <w:pStyle w:val="ab"/>
        <w:numPr>
          <w:ilvl w:val="0"/>
          <w:numId w:val="9"/>
        </w:numPr>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поліпшення</w:t>
      </w:r>
      <w:r w:rsidR="00D350A9" w:rsidRPr="00E14E37">
        <w:rPr>
          <w:rFonts w:ascii="Times New Roman" w:hAnsi="Times New Roman" w:cs="Times New Roman"/>
          <w:sz w:val="28"/>
          <w:szCs w:val="28"/>
        </w:rPr>
        <w:t xml:space="preserve"> </w:t>
      </w:r>
      <w:r w:rsidR="00680AAD" w:rsidRPr="00E14E37">
        <w:rPr>
          <w:rFonts w:ascii="Times New Roman" w:hAnsi="Times New Roman" w:cs="Times New Roman"/>
          <w:sz w:val="28"/>
          <w:szCs w:val="28"/>
        </w:rPr>
        <w:t>безпеки</w:t>
      </w:r>
      <w:r w:rsidR="00163B41" w:rsidRPr="00E14E37">
        <w:rPr>
          <w:rFonts w:ascii="Times New Roman" w:hAnsi="Times New Roman" w:cs="Times New Roman"/>
          <w:sz w:val="28"/>
          <w:szCs w:val="28"/>
        </w:rPr>
        <w:t xml:space="preserve"> життя, зменшення вразливості адміністративно-територіальних одиниць від підтоплення, виникнення природних та техногенних катастроф.</w:t>
      </w:r>
    </w:p>
    <w:p w:rsidR="00163B41" w:rsidRPr="007D41BD" w:rsidRDefault="00163B41" w:rsidP="00AA3DD7">
      <w:pPr>
        <w:spacing w:after="0" w:line="240" w:lineRule="auto"/>
        <w:jc w:val="both"/>
        <w:rPr>
          <w:rFonts w:ascii="Times New Roman" w:hAnsi="Times New Roman" w:cs="Times New Roman"/>
          <w:sz w:val="28"/>
          <w:szCs w:val="28"/>
        </w:rPr>
      </w:pPr>
    </w:p>
    <w:p w:rsidR="00D77907" w:rsidRPr="00B32F17" w:rsidRDefault="002A0706" w:rsidP="002A0706">
      <w:pPr>
        <w:spacing w:after="0" w:line="240" w:lineRule="auto"/>
        <w:jc w:val="center"/>
        <w:rPr>
          <w:rFonts w:ascii="Times New Roman" w:hAnsi="Times New Roman" w:cs="Times New Roman"/>
          <w:b/>
          <w:sz w:val="28"/>
          <w:szCs w:val="28"/>
        </w:rPr>
      </w:pPr>
      <w:r w:rsidRPr="009F6163">
        <w:rPr>
          <w:rFonts w:ascii="Times New Roman" w:hAnsi="Times New Roman" w:cs="Times New Roman"/>
          <w:b/>
          <w:sz w:val="28"/>
          <w:szCs w:val="28"/>
        </w:rPr>
        <w:t>Розділ 2</w:t>
      </w:r>
      <w:r w:rsidR="00AA3DD7" w:rsidRPr="009F6163">
        <w:rPr>
          <w:rFonts w:ascii="Times New Roman" w:hAnsi="Times New Roman" w:cs="Times New Roman"/>
          <w:b/>
          <w:sz w:val="28"/>
          <w:szCs w:val="28"/>
        </w:rPr>
        <w:t xml:space="preserve">. </w:t>
      </w:r>
      <w:r w:rsidRPr="009F6163">
        <w:rPr>
          <w:rFonts w:ascii="Times New Roman" w:hAnsi="Times New Roman" w:cs="Times New Roman"/>
          <w:b/>
          <w:sz w:val="28"/>
          <w:szCs w:val="28"/>
        </w:rPr>
        <w:t>Умови к</w:t>
      </w:r>
      <w:r w:rsidR="00163B41" w:rsidRPr="009F6163">
        <w:rPr>
          <w:rFonts w:ascii="Times New Roman" w:hAnsi="Times New Roman" w:cs="Times New Roman"/>
          <w:b/>
          <w:sz w:val="28"/>
          <w:szCs w:val="28"/>
        </w:rPr>
        <w:t>онкурсу</w:t>
      </w:r>
    </w:p>
    <w:p w:rsidR="00163B41" w:rsidRPr="007D41BD" w:rsidRDefault="00163B41" w:rsidP="00AA3DD7">
      <w:pPr>
        <w:pStyle w:val="ab"/>
        <w:spacing w:after="0" w:line="240" w:lineRule="auto"/>
        <w:ind w:left="0"/>
        <w:jc w:val="both"/>
        <w:rPr>
          <w:rFonts w:ascii="Times New Roman" w:hAnsi="Times New Roman" w:cs="Times New Roman"/>
          <w:b/>
          <w:sz w:val="28"/>
          <w:szCs w:val="28"/>
        </w:rPr>
      </w:pPr>
    </w:p>
    <w:p w:rsidR="00163B41" w:rsidRPr="007D41BD" w:rsidRDefault="002A0706" w:rsidP="00AA3DD7">
      <w:pPr>
        <w:shd w:val="clear" w:color="auto" w:fill="FFFFFF"/>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2</w:t>
      </w:r>
      <w:r w:rsidR="00163B41" w:rsidRPr="007D41BD">
        <w:rPr>
          <w:rFonts w:ascii="Times New Roman" w:hAnsi="Times New Roman" w:cs="Times New Roman"/>
          <w:sz w:val="28"/>
          <w:szCs w:val="28"/>
        </w:rPr>
        <w:t xml:space="preserve">.1. До участі в </w:t>
      </w:r>
      <w:r w:rsidR="007D41BD" w:rsidRPr="007D41BD">
        <w:rPr>
          <w:rFonts w:ascii="Times New Roman" w:hAnsi="Times New Roman" w:cs="Times New Roman"/>
          <w:sz w:val="28"/>
          <w:szCs w:val="28"/>
        </w:rPr>
        <w:t>к</w:t>
      </w:r>
      <w:r w:rsidR="00163B41" w:rsidRPr="007D41BD">
        <w:rPr>
          <w:rStyle w:val="variant1"/>
          <w:rFonts w:ascii="Times New Roman" w:hAnsi="Times New Roman" w:cs="Times New Roman"/>
          <w:color w:val="auto"/>
          <w:sz w:val="28"/>
          <w:szCs w:val="28"/>
        </w:rPr>
        <w:t>онкурсі</w:t>
      </w:r>
      <w:r w:rsidR="00163B41" w:rsidRPr="007D41BD">
        <w:rPr>
          <w:rFonts w:ascii="Times New Roman" w:hAnsi="Times New Roman" w:cs="Times New Roman"/>
          <w:sz w:val="28"/>
          <w:szCs w:val="28"/>
        </w:rPr>
        <w:t xml:space="preserve"> запрошуються органи місцевого самоврядування, громадські організації, </w:t>
      </w:r>
      <w:r w:rsidR="00163B41" w:rsidRPr="007D41BD">
        <w:rPr>
          <w:rStyle w:val="variant1"/>
          <w:rFonts w:ascii="Times New Roman" w:hAnsi="Times New Roman" w:cs="Times New Roman"/>
          <w:color w:val="auto"/>
          <w:sz w:val="28"/>
          <w:szCs w:val="28"/>
        </w:rPr>
        <w:t>органи</w:t>
      </w:r>
      <w:r w:rsidR="00163B41" w:rsidRPr="007D41BD">
        <w:rPr>
          <w:rFonts w:ascii="Times New Roman" w:hAnsi="Times New Roman" w:cs="Times New Roman"/>
          <w:sz w:val="28"/>
          <w:szCs w:val="28"/>
        </w:rPr>
        <w:t xml:space="preserve"> самоорганізації населення, ініціативні групи, об'єднання співвласників багатоквартирних будинків, </w:t>
      </w:r>
      <w:r w:rsidR="00D350A9">
        <w:rPr>
          <w:rFonts w:ascii="Times New Roman" w:hAnsi="Times New Roman" w:cs="Times New Roman"/>
          <w:sz w:val="28"/>
          <w:szCs w:val="28"/>
        </w:rPr>
        <w:t xml:space="preserve">які </w:t>
      </w:r>
      <w:r w:rsidR="00163B41" w:rsidRPr="007D41BD">
        <w:rPr>
          <w:rFonts w:ascii="Times New Roman" w:hAnsi="Times New Roman" w:cs="Times New Roman"/>
          <w:sz w:val="28"/>
          <w:szCs w:val="28"/>
        </w:rPr>
        <w:t xml:space="preserve">легалізовані </w:t>
      </w:r>
      <w:r w:rsidR="007D41BD" w:rsidRPr="007D41BD">
        <w:rPr>
          <w:rFonts w:ascii="Times New Roman" w:hAnsi="Times New Roman" w:cs="Times New Roman"/>
          <w:sz w:val="28"/>
          <w:szCs w:val="28"/>
        </w:rPr>
        <w:t>в</w:t>
      </w:r>
      <w:r w:rsidR="00D350A9">
        <w:rPr>
          <w:rFonts w:ascii="Times New Roman" w:hAnsi="Times New Roman" w:cs="Times New Roman"/>
          <w:sz w:val="28"/>
          <w:szCs w:val="28"/>
        </w:rPr>
        <w:t xml:space="preserve"> </w:t>
      </w:r>
      <w:r w:rsidR="007D41BD" w:rsidRPr="007D41BD">
        <w:rPr>
          <w:rFonts w:ascii="Times New Roman" w:hAnsi="Times New Roman" w:cs="Times New Roman"/>
          <w:sz w:val="28"/>
          <w:szCs w:val="28"/>
        </w:rPr>
        <w:t>у</w:t>
      </w:r>
      <w:r w:rsidR="00163B41" w:rsidRPr="007D41BD">
        <w:rPr>
          <w:rStyle w:val="variant1"/>
          <w:rFonts w:ascii="Times New Roman" w:hAnsi="Times New Roman" w:cs="Times New Roman"/>
          <w:color w:val="auto"/>
          <w:sz w:val="28"/>
          <w:szCs w:val="28"/>
        </w:rPr>
        <w:t>становленому</w:t>
      </w:r>
      <w:r w:rsidR="00D350A9">
        <w:rPr>
          <w:rStyle w:val="variant1"/>
          <w:rFonts w:ascii="Times New Roman" w:hAnsi="Times New Roman" w:cs="Times New Roman"/>
          <w:color w:val="auto"/>
          <w:sz w:val="28"/>
          <w:szCs w:val="28"/>
        </w:rPr>
        <w:t xml:space="preserve"> законом </w:t>
      </w:r>
      <w:r w:rsidR="00163B41" w:rsidRPr="007D41BD">
        <w:rPr>
          <w:rStyle w:val="variant1"/>
          <w:rFonts w:ascii="Times New Roman" w:hAnsi="Times New Roman" w:cs="Times New Roman"/>
          <w:color w:val="auto"/>
          <w:sz w:val="28"/>
          <w:szCs w:val="28"/>
        </w:rPr>
        <w:t>порядку</w:t>
      </w:r>
      <w:r w:rsidR="00163B41" w:rsidRPr="007D41BD">
        <w:rPr>
          <w:rFonts w:ascii="Times New Roman" w:hAnsi="Times New Roman" w:cs="Times New Roman"/>
          <w:sz w:val="28"/>
          <w:szCs w:val="28"/>
        </w:rPr>
        <w:t xml:space="preserve"> на території відповідної адміністративно-територіальної одиниці </w:t>
      </w:r>
      <w:r w:rsidR="007D41BD" w:rsidRPr="007D41BD">
        <w:rPr>
          <w:rFonts w:ascii="Times New Roman" w:hAnsi="Times New Roman" w:cs="Times New Roman"/>
          <w:sz w:val="28"/>
          <w:szCs w:val="28"/>
        </w:rPr>
        <w:t>(далі - к</w:t>
      </w:r>
      <w:r w:rsidR="00163B41" w:rsidRPr="007D41BD">
        <w:rPr>
          <w:rFonts w:ascii="Times New Roman" w:hAnsi="Times New Roman" w:cs="Times New Roman"/>
          <w:sz w:val="28"/>
          <w:szCs w:val="28"/>
        </w:rPr>
        <w:t>онкурсанти).</w:t>
      </w:r>
    </w:p>
    <w:p w:rsidR="00AA3DD7" w:rsidRPr="007D41BD" w:rsidRDefault="00AA3DD7" w:rsidP="00AA3DD7">
      <w:pPr>
        <w:spacing w:after="0" w:line="240" w:lineRule="auto"/>
        <w:jc w:val="both"/>
        <w:rPr>
          <w:rFonts w:ascii="Times New Roman" w:hAnsi="Times New Roman" w:cs="Times New Roman"/>
          <w:sz w:val="28"/>
          <w:szCs w:val="28"/>
        </w:rPr>
      </w:pPr>
    </w:p>
    <w:p w:rsidR="00163B41" w:rsidRPr="007D41BD" w:rsidRDefault="002A0706"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2</w:t>
      </w:r>
      <w:r w:rsidR="00163B41" w:rsidRPr="007D41BD">
        <w:rPr>
          <w:rFonts w:ascii="Times New Roman" w:hAnsi="Times New Roman" w:cs="Times New Roman"/>
          <w:sz w:val="28"/>
          <w:szCs w:val="28"/>
        </w:rPr>
        <w:t xml:space="preserve">.2. Конкурсанти подають </w:t>
      </w:r>
      <w:r w:rsidR="007D41BD" w:rsidRPr="007D41BD">
        <w:rPr>
          <w:rFonts w:ascii="Times New Roman" w:hAnsi="Times New Roman" w:cs="Times New Roman"/>
          <w:sz w:val="28"/>
          <w:szCs w:val="28"/>
        </w:rPr>
        <w:t>до</w:t>
      </w:r>
      <w:r w:rsidR="00163B41" w:rsidRPr="007D41BD">
        <w:rPr>
          <w:rFonts w:ascii="Times New Roman" w:hAnsi="Times New Roman" w:cs="Times New Roman"/>
          <w:sz w:val="28"/>
          <w:szCs w:val="28"/>
        </w:rPr>
        <w:t xml:space="preserve"> </w:t>
      </w:r>
      <w:r w:rsidR="009F6163">
        <w:rPr>
          <w:rFonts w:ascii="Times New Roman" w:hAnsi="Times New Roman" w:cs="Times New Roman"/>
          <w:sz w:val="28"/>
          <w:szCs w:val="28"/>
        </w:rPr>
        <w:t xml:space="preserve">районної </w:t>
      </w:r>
      <w:r w:rsidR="00163B41" w:rsidRPr="007D41BD">
        <w:rPr>
          <w:rStyle w:val="variant1"/>
          <w:rFonts w:ascii="Times New Roman" w:hAnsi="Times New Roman" w:cs="Times New Roman"/>
          <w:color w:val="auto"/>
          <w:sz w:val="28"/>
          <w:szCs w:val="28"/>
        </w:rPr>
        <w:t>рад</w:t>
      </w:r>
      <w:r w:rsidR="007D41BD" w:rsidRPr="007D41BD">
        <w:rPr>
          <w:rStyle w:val="variant1"/>
          <w:rFonts w:ascii="Times New Roman" w:hAnsi="Times New Roman" w:cs="Times New Roman"/>
          <w:color w:val="auto"/>
          <w:sz w:val="28"/>
          <w:szCs w:val="28"/>
        </w:rPr>
        <w:t>и</w:t>
      </w:r>
      <w:r w:rsidR="00163B41" w:rsidRPr="007D41BD">
        <w:rPr>
          <w:rFonts w:ascii="Times New Roman" w:hAnsi="Times New Roman" w:cs="Times New Roman"/>
          <w:sz w:val="28"/>
          <w:szCs w:val="28"/>
        </w:rPr>
        <w:t xml:space="preserve"> заявку і </w:t>
      </w:r>
      <w:r w:rsidR="00C35BA7" w:rsidRPr="007D41BD">
        <w:rPr>
          <w:rFonts w:ascii="Times New Roman" w:hAnsi="Times New Roman" w:cs="Times New Roman"/>
          <w:sz w:val="28"/>
          <w:szCs w:val="28"/>
        </w:rPr>
        <w:t>пакет</w:t>
      </w:r>
      <w:r w:rsidR="00163B41" w:rsidRPr="007D41BD">
        <w:rPr>
          <w:rFonts w:ascii="Times New Roman" w:hAnsi="Times New Roman" w:cs="Times New Roman"/>
          <w:sz w:val="28"/>
          <w:szCs w:val="28"/>
        </w:rPr>
        <w:t xml:space="preserve"> конкурсних документів, </w:t>
      </w:r>
      <w:r w:rsidR="007D41BD" w:rsidRPr="007D41BD">
        <w:rPr>
          <w:rFonts w:ascii="Times New Roman" w:hAnsi="Times New Roman" w:cs="Times New Roman"/>
          <w:sz w:val="28"/>
          <w:szCs w:val="28"/>
        </w:rPr>
        <w:t xml:space="preserve">зазначених </w:t>
      </w:r>
      <w:r w:rsidR="00163B41" w:rsidRPr="007D41BD">
        <w:rPr>
          <w:rFonts w:ascii="Times New Roman" w:hAnsi="Times New Roman" w:cs="Times New Roman"/>
          <w:sz w:val="28"/>
          <w:szCs w:val="28"/>
        </w:rPr>
        <w:t xml:space="preserve"> у </w:t>
      </w:r>
      <w:r w:rsidR="007D41BD" w:rsidRPr="007D41BD">
        <w:rPr>
          <w:rFonts w:ascii="Times New Roman" w:hAnsi="Times New Roman" w:cs="Times New Roman"/>
          <w:sz w:val="28"/>
          <w:szCs w:val="28"/>
        </w:rPr>
        <w:t>д</w:t>
      </w:r>
      <w:r w:rsidR="00163B41" w:rsidRPr="007D41BD">
        <w:rPr>
          <w:rFonts w:ascii="Times New Roman" w:hAnsi="Times New Roman" w:cs="Times New Roman"/>
          <w:sz w:val="28"/>
          <w:szCs w:val="28"/>
        </w:rPr>
        <w:t xml:space="preserve">одатку 1 </w:t>
      </w:r>
      <w:r w:rsidR="007D41BD" w:rsidRPr="007D41BD">
        <w:rPr>
          <w:rFonts w:ascii="Times New Roman" w:hAnsi="Times New Roman" w:cs="Times New Roman"/>
          <w:sz w:val="28"/>
          <w:szCs w:val="28"/>
        </w:rPr>
        <w:t xml:space="preserve">до цього </w:t>
      </w:r>
      <w:r w:rsidR="00163B41" w:rsidRPr="007D41BD">
        <w:rPr>
          <w:rFonts w:ascii="Times New Roman" w:hAnsi="Times New Roman" w:cs="Times New Roman"/>
          <w:sz w:val="28"/>
          <w:szCs w:val="28"/>
        </w:rPr>
        <w:t>Положення.</w:t>
      </w:r>
    </w:p>
    <w:p w:rsidR="00AA3DD7" w:rsidRPr="007D41BD" w:rsidRDefault="00AA3DD7" w:rsidP="00AA3DD7">
      <w:pPr>
        <w:spacing w:after="0" w:line="240" w:lineRule="auto"/>
        <w:ind w:firstLine="708"/>
        <w:jc w:val="both"/>
        <w:rPr>
          <w:rFonts w:ascii="Times New Roman" w:hAnsi="Times New Roman" w:cs="Times New Roman"/>
          <w:sz w:val="28"/>
          <w:szCs w:val="28"/>
        </w:rPr>
      </w:pPr>
    </w:p>
    <w:p w:rsidR="00416045" w:rsidRPr="007D41BD" w:rsidRDefault="002A0706"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2</w:t>
      </w:r>
      <w:r w:rsidR="00163B41" w:rsidRPr="007D41BD">
        <w:rPr>
          <w:rFonts w:ascii="Times New Roman" w:hAnsi="Times New Roman" w:cs="Times New Roman"/>
          <w:sz w:val="28"/>
          <w:szCs w:val="28"/>
        </w:rPr>
        <w:t xml:space="preserve">.3. </w:t>
      </w:r>
      <w:r w:rsidR="00416045" w:rsidRPr="007D41BD">
        <w:rPr>
          <w:rFonts w:ascii="Times New Roman" w:hAnsi="Times New Roman" w:cs="Times New Roman"/>
          <w:sz w:val="28"/>
          <w:szCs w:val="28"/>
        </w:rPr>
        <w:t xml:space="preserve">Програми та </w:t>
      </w:r>
      <w:r w:rsidR="00163B41" w:rsidRPr="007D41BD">
        <w:rPr>
          <w:rFonts w:ascii="Times New Roman" w:hAnsi="Times New Roman" w:cs="Times New Roman"/>
          <w:sz w:val="28"/>
          <w:szCs w:val="28"/>
        </w:rPr>
        <w:t xml:space="preserve">проекти подаються </w:t>
      </w:r>
      <w:r w:rsidR="007D41BD" w:rsidRPr="007D41BD">
        <w:rPr>
          <w:rFonts w:ascii="Times New Roman" w:hAnsi="Times New Roman" w:cs="Times New Roman"/>
          <w:sz w:val="28"/>
          <w:szCs w:val="28"/>
        </w:rPr>
        <w:t>на к</w:t>
      </w:r>
      <w:r w:rsidR="00416045" w:rsidRPr="007D41BD">
        <w:rPr>
          <w:rFonts w:ascii="Times New Roman" w:hAnsi="Times New Roman" w:cs="Times New Roman"/>
          <w:sz w:val="28"/>
          <w:szCs w:val="28"/>
        </w:rPr>
        <w:t xml:space="preserve">онкурс  у </w:t>
      </w:r>
      <w:r w:rsidR="00163B41" w:rsidRPr="007D41BD">
        <w:rPr>
          <w:rStyle w:val="variant1"/>
          <w:rFonts w:ascii="Times New Roman" w:hAnsi="Times New Roman" w:cs="Times New Roman"/>
          <w:color w:val="auto"/>
          <w:sz w:val="28"/>
          <w:szCs w:val="28"/>
        </w:rPr>
        <w:t>письмовому</w:t>
      </w:r>
      <w:r w:rsidR="00D350A9">
        <w:rPr>
          <w:rStyle w:val="variant1"/>
          <w:rFonts w:ascii="Times New Roman" w:hAnsi="Times New Roman" w:cs="Times New Roman"/>
          <w:color w:val="auto"/>
          <w:sz w:val="28"/>
          <w:szCs w:val="28"/>
        </w:rPr>
        <w:t xml:space="preserve"> </w:t>
      </w:r>
      <w:r w:rsidR="006F7655" w:rsidRPr="007D41BD">
        <w:rPr>
          <w:rStyle w:val="variant1"/>
          <w:rFonts w:ascii="Times New Roman" w:hAnsi="Times New Roman" w:cs="Times New Roman"/>
          <w:color w:val="auto"/>
          <w:sz w:val="28"/>
          <w:szCs w:val="28"/>
        </w:rPr>
        <w:t xml:space="preserve">вигляді </w:t>
      </w:r>
      <w:r w:rsidR="00163B41" w:rsidRPr="007D41BD">
        <w:rPr>
          <w:rFonts w:ascii="Times New Roman" w:hAnsi="Times New Roman" w:cs="Times New Roman"/>
          <w:sz w:val="28"/>
          <w:szCs w:val="28"/>
        </w:rPr>
        <w:t xml:space="preserve"> за формою, </w:t>
      </w:r>
      <w:r w:rsidR="00D350A9">
        <w:rPr>
          <w:rFonts w:ascii="Times New Roman" w:hAnsi="Times New Roman" w:cs="Times New Roman"/>
          <w:sz w:val="28"/>
          <w:szCs w:val="28"/>
        </w:rPr>
        <w:t>затвердженою</w:t>
      </w:r>
      <w:r w:rsidR="00F11AB4">
        <w:rPr>
          <w:rStyle w:val="variant1"/>
          <w:rFonts w:ascii="Times New Roman" w:hAnsi="Times New Roman" w:cs="Times New Roman"/>
          <w:color w:val="auto"/>
          <w:sz w:val="28"/>
          <w:szCs w:val="28"/>
        </w:rPr>
        <w:t xml:space="preserve"> рішенням </w:t>
      </w:r>
      <w:r w:rsidR="00163B41" w:rsidRPr="007D41BD">
        <w:rPr>
          <w:rFonts w:ascii="Times New Roman" w:hAnsi="Times New Roman" w:cs="Times New Roman"/>
          <w:sz w:val="28"/>
          <w:szCs w:val="28"/>
        </w:rPr>
        <w:t>Нагля</w:t>
      </w:r>
      <w:r w:rsidR="00416045" w:rsidRPr="007D41BD">
        <w:rPr>
          <w:rFonts w:ascii="Times New Roman" w:hAnsi="Times New Roman" w:cs="Times New Roman"/>
          <w:sz w:val="28"/>
          <w:szCs w:val="28"/>
        </w:rPr>
        <w:t>дової</w:t>
      </w:r>
      <w:r w:rsidR="00163B41" w:rsidRPr="007D41BD">
        <w:rPr>
          <w:rFonts w:ascii="Times New Roman" w:hAnsi="Times New Roman" w:cs="Times New Roman"/>
          <w:sz w:val="28"/>
          <w:szCs w:val="28"/>
        </w:rPr>
        <w:t xml:space="preserve"> ради, з</w:t>
      </w:r>
      <w:r w:rsidR="007D41BD" w:rsidRPr="007D41BD">
        <w:rPr>
          <w:rFonts w:ascii="Times New Roman" w:hAnsi="Times New Roman" w:cs="Times New Roman"/>
          <w:sz w:val="28"/>
          <w:szCs w:val="28"/>
        </w:rPr>
        <w:t>а підписом уповноваженої особи к</w:t>
      </w:r>
      <w:r w:rsidR="00163B41" w:rsidRPr="007D41BD">
        <w:rPr>
          <w:rFonts w:ascii="Times New Roman" w:hAnsi="Times New Roman" w:cs="Times New Roman"/>
          <w:sz w:val="28"/>
          <w:szCs w:val="28"/>
        </w:rPr>
        <w:t xml:space="preserve">онкурсанта. На </w:t>
      </w:r>
      <w:r w:rsidR="00163B41" w:rsidRPr="007D41BD">
        <w:rPr>
          <w:rStyle w:val="variant1"/>
          <w:rFonts w:ascii="Times New Roman" w:hAnsi="Times New Roman" w:cs="Times New Roman"/>
          <w:color w:val="auto"/>
          <w:sz w:val="28"/>
          <w:szCs w:val="28"/>
        </w:rPr>
        <w:t>титульному</w:t>
      </w:r>
      <w:r w:rsidR="00F11AB4">
        <w:rPr>
          <w:rStyle w:val="variant1"/>
          <w:rFonts w:ascii="Times New Roman" w:hAnsi="Times New Roman" w:cs="Times New Roman"/>
          <w:color w:val="auto"/>
          <w:sz w:val="28"/>
          <w:szCs w:val="28"/>
        </w:rPr>
        <w:t xml:space="preserve"> </w:t>
      </w:r>
      <w:r w:rsidR="00163B41" w:rsidRPr="007D41BD">
        <w:rPr>
          <w:rStyle w:val="variant1"/>
          <w:rFonts w:ascii="Times New Roman" w:hAnsi="Times New Roman" w:cs="Times New Roman"/>
          <w:color w:val="auto"/>
          <w:sz w:val="28"/>
          <w:szCs w:val="28"/>
        </w:rPr>
        <w:t>аркуші</w:t>
      </w:r>
      <w:r w:rsidR="00163B41" w:rsidRPr="007D41BD">
        <w:rPr>
          <w:rFonts w:ascii="Times New Roman" w:hAnsi="Times New Roman" w:cs="Times New Roman"/>
          <w:sz w:val="28"/>
          <w:szCs w:val="28"/>
        </w:rPr>
        <w:t xml:space="preserve"> обов'язково </w:t>
      </w:r>
      <w:r w:rsidR="00B32F17">
        <w:rPr>
          <w:rStyle w:val="variant1"/>
          <w:rFonts w:ascii="Times New Roman" w:hAnsi="Times New Roman" w:cs="Times New Roman"/>
          <w:color w:val="auto"/>
          <w:sz w:val="28"/>
          <w:szCs w:val="28"/>
        </w:rPr>
        <w:t>заз</w:t>
      </w:r>
      <w:r w:rsidR="00163B41" w:rsidRPr="007D41BD">
        <w:rPr>
          <w:rStyle w:val="variant1"/>
          <w:rFonts w:ascii="Times New Roman" w:hAnsi="Times New Roman" w:cs="Times New Roman"/>
          <w:color w:val="auto"/>
          <w:sz w:val="28"/>
          <w:szCs w:val="28"/>
        </w:rPr>
        <w:t>начається</w:t>
      </w:r>
      <w:r w:rsidR="00163B41" w:rsidRPr="007D41BD">
        <w:rPr>
          <w:rFonts w:ascii="Times New Roman" w:hAnsi="Times New Roman" w:cs="Times New Roman"/>
          <w:sz w:val="28"/>
          <w:szCs w:val="28"/>
        </w:rPr>
        <w:t xml:space="preserve"> повне найменування </w:t>
      </w:r>
      <w:r w:rsidR="007D41BD" w:rsidRPr="007D41BD">
        <w:rPr>
          <w:rFonts w:ascii="Times New Roman" w:hAnsi="Times New Roman" w:cs="Times New Roman"/>
          <w:sz w:val="28"/>
          <w:szCs w:val="28"/>
        </w:rPr>
        <w:t>та місцезнаходження к</w:t>
      </w:r>
      <w:r w:rsidR="00163B41" w:rsidRPr="007D41BD">
        <w:rPr>
          <w:rFonts w:ascii="Times New Roman" w:hAnsi="Times New Roman" w:cs="Times New Roman"/>
          <w:sz w:val="28"/>
          <w:szCs w:val="28"/>
        </w:rPr>
        <w:t>онкурсанта. Д</w:t>
      </w:r>
      <w:r w:rsidR="00416045" w:rsidRPr="007D41BD">
        <w:rPr>
          <w:rFonts w:ascii="Times New Roman" w:hAnsi="Times New Roman" w:cs="Times New Roman"/>
          <w:sz w:val="28"/>
          <w:szCs w:val="28"/>
        </w:rPr>
        <w:t>о</w:t>
      </w:r>
      <w:r w:rsidR="00163B41" w:rsidRPr="007D41BD">
        <w:rPr>
          <w:rFonts w:ascii="Times New Roman" w:hAnsi="Times New Roman" w:cs="Times New Roman"/>
          <w:sz w:val="28"/>
          <w:szCs w:val="28"/>
        </w:rPr>
        <w:t xml:space="preserve"> проекту додається електронна копія </w:t>
      </w:r>
      <w:r w:rsidR="006F7655" w:rsidRPr="007D41BD">
        <w:rPr>
          <w:rFonts w:ascii="Times New Roman" w:hAnsi="Times New Roman" w:cs="Times New Roman"/>
          <w:sz w:val="28"/>
          <w:szCs w:val="28"/>
        </w:rPr>
        <w:t xml:space="preserve">конкурсних </w:t>
      </w:r>
      <w:r w:rsidR="00163B41" w:rsidRPr="007D41BD">
        <w:rPr>
          <w:rFonts w:ascii="Times New Roman" w:hAnsi="Times New Roman" w:cs="Times New Roman"/>
          <w:sz w:val="28"/>
          <w:szCs w:val="28"/>
        </w:rPr>
        <w:t xml:space="preserve">матеріалів. </w:t>
      </w:r>
    </w:p>
    <w:p w:rsidR="00163B41" w:rsidRPr="007D41BD" w:rsidRDefault="002A0706"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lastRenderedPageBreak/>
        <w:t>2</w:t>
      </w:r>
      <w:r w:rsidR="00163B41" w:rsidRPr="007D41BD">
        <w:rPr>
          <w:rFonts w:ascii="Times New Roman" w:hAnsi="Times New Roman" w:cs="Times New Roman"/>
          <w:sz w:val="28"/>
          <w:szCs w:val="28"/>
        </w:rPr>
        <w:t>.4. Реалізація проектів</w:t>
      </w:r>
      <w:r w:rsidR="00416045" w:rsidRPr="007D41BD">
        <w:rPr>
          <w:rFonts w:ascii="Times New Roman" w:hAnsi="Times New Roman" w:cs="Times New Roman"/>
          <w:sz w:val="28"/>
          <w:szCs w:val="28"/>
        </w:rPr>
        <w:t>, визнаних переможц</w:t>
      </w:r>
      <w:r w:rsidR="00C35BA7" w:rsidRPr="007D41BD">
        <w:rPr>
          <w:rFonts w:ascii="Times New Roman" w:hAnsi="Times New Roman" w:cs="Times New Roman"/>
          <w:sz w:val="28"/>
          <w:szCs w:val="28"/>
        </w:rPr>
        <w:t>я</w:t>
      </w:r>
      <w:r w:rsidR="00416045" w:rsidRPr="007D41BD">
        <w:rPr>
          <w:rFonts w:ascii="Times New Roman" w:hAnsi="Times New Roman" w:cs="Times New Roman"/>
          <w:sz w:val="28"/>
          <w:szCs w:val="28"/>
        </w:rPr>
        <w:t>м</w:t>
      </w:r>
      <w:r w:rsidR="00C35BA7" w:rsidRPr="007D41BD">
        <w:rPr>
          <w:rFonts w:ascii="Times New Roman" w:hAnsi="Times New Roman" w:cs="Times New Roman"/>
          <w:sz w:val="28"/>
          <w:szCs w:val="28"/>
        </w:rPr>
        <w:t>и</w:t>
      </w:r>
      <w:r w:rsidR="007D41BD" w:rsidRPr="007D41BD">
        <w:rPr>
          <w:rFonts w:ascii="Times New Roman" w:hAnsi="Times New Roman" w:cs="Times New Roman"/>
          <w:sz w:val="28"/>
          <w:szCs w:val="28"/>
        </w:rPr>
        <w:t xml:space="preserve"> к</w:t>
      </w:r>
      <w:r w:rsidR="00416045" w:rsidRPr="007D41BD">
        <w:rPr>
          <w:rFonts w:ascii="Times New Roman" w:hAnsi="Times New Roman" w:cs="Times New Roman"/>
          <w:sz w:val="28"/>
          <w:szCs w:val="28"/>
        </w:rPr>
        <w:t>онкурсу</w:t>
      </w:r>
      <w:r w:rsidR="007D41BD" w:rsidRPr="007D41BD">
        <w:rPr>
          <w:rFonts w:ascii="Times New Roman" w:hAnsi="Times New Roman" w:cs="Times New Roman"/>
          <w:sz w:val="28"/>
          <w:szCs w:val="28"/>
        </w:rPr>
        <w:t>,</w:t>
      </w:r>
      <w:r w:rsidR="00163B41" w:rsidRPr="007D41BD">
        <w:rPr>
          <w:rFonts w:ascii="Times New Roman" w:hAnsi="Times New Roman" w:cs="Times New Roman"/>
          <w:sz w:val="28"/>
          <w:szCs w:val="28"/>
        </w:rPr>
        <w:t xml:space="preserve"> здійснюється протягом року. </w:t>
      </w:r>
      <w:r w:rsidR="00416045" w:rsidRPr="007D41BD">
        <w:rPr>
          <w:rFonts w:ascii="Times New Roman" w:hAnsi="Times New Roman" w:cs="Times New Roman"/>
          <w:sz w:val="28"/>
          <w:szCs w:val="28"/>
        </w:rPr>
        <w:t>Пріоритети надаються проектам</w:t>
      </w:r>
      <w:r w:rsidR="00D350A9">
        <w:rPr>
          <w:rFonts w:ascii="Times New Roman" w:hAnsi="Times New Roman" w:cs="Times New Roman"/>
          <w:sz w:val="28"/>
          <w:szCs w:val="28"/>
        </w:rPr>
        <w:t xml:space="preserve">, на реалізацію яких залучаються кошти </w:t>
      </w:r>
      <w:r w:rsidR="00163B41" w:rsidRPr="007D41BD">
        <w:rPr>
          <w:rFonts w:ascii="Times New Roman" w:hAnsi="Times New Roman" w:cs="Times New Roman"/>
          <w:sz w:val="28"/>
          <w:szCs w:val="28"/>
        </w:rPr>
        <w:t xml:space="preserve">з відповідних місцевих бюджетів </w:t>
      </w:r>
      <w:r w:rsidR="00B32F17">
        <w:rPr>
          <w:rFonts w:ascii="Times New Roman" w:hAnsi="Times New Roman" w:cs="Times New Roman"/>
          <w:sz w:val="28"/>
          <w:szCs w:val="28"/>
        </w:rPr>
        <w:t>та</w:t>
      </w:r>
      <w:r w:rsidR="00163B41" w:rsidRPr="007D41BD">
        <w:rPr>
          <w:rFonts w:ascii="Times New Roman" w:hAnsi="Times New Roman" w:cs="Times New Roman"/>
          <w:sz w:val="28"/>
          <w:szCs w:val="28"/>
        </w:rPr>
        <w:t xml:space="preserve"> інших джерел, не </w:t>
      </w:r>
      <w:r w:rsidR="00163B41" w:rsidRPr="007D41BD">
        <w:rPr>
          <w:rStyle w:val="variant1"/>
          <w:rFonts w:ascii="Times New Roman" w:hAnsi="Times New Roman" w:cs="Times New Roman"/>
          <w:color w:val="auto"/>
          <w:sz w:val="28"/>
          <w:szCs w:val="28"/>
        </w:rPr>
        <w:t>заборонених</w:t>
      </w:r>
      <w:r w:rsidR="00406028">
        <w:rPr>
          <w:rStyle w:val="variant1"/>
          <w:rFonts w:ascii="Times New Roman" w:hAnsi="Times New Roman" w:cs="Times New Roman"/>
          <w:color w:val="auto"/>
          <w:sz w:val="28"/>
          <w:szCs w:val="28"/>
        </w:rPr>
        <w:t xml:space="preserve"> </w:t>
      </w:r>
      <w:r w:rsidR="00163B41" w:rsidRPr="007D41BD">
        <w:rPr>
          <w:rFonts w:ascii="Times New Roman" w:hAnsi="Times New Roman" w:cs="Times New Roman"/>
          <w:sz w:val="28"/>
          <w:szCs w:val="28"/>
        </w:rPr>
        <w:t>чинним законодавством України</w:t>
      </w:r>
      <w:r w:rsidR="00406028">
        <w:rPr>
          <w:rFonts w:ascii="Times New Roman" w:hAnsi="Times New Roman" w:cs="Times New Roman"/>
          <w:sz w:val="28"/>
          <w:szCs w:val="28"/>
        </w:rPr>
        <w:t xml:space="preserve"> </w:t>
      </w:r>
      <w:r w:rsidR="00416045" w:rsidRPr="007D41BD">
        <w:rPr>
          <w:rFonts w:ascii="Times New Roman" w:hAnsi="Times New Roman" w:cs="Times New Roman"/>
          <w:sz w:val="28"/>
          <w:szCs w:val="28"/>
        </w:rPr>
        <w:t>(кошти членів громадських організацій, спонсорів).</w:t>
      </w:r>
      <w:r w:rsidR="00D350A9">
        <w:rPr>
          <w:rFonts w:ascii="Times New Roman" w:hAnsi="Times New Roman" w:cs="Times New Roman"/>
          <w:sz w:val="28"/>
          <w:szCs w:val="28"/>
        </w:rPr>
        <w:t xml:space="preserve"> </w:t>
      </w:r>
      <w:r w:rsidR="00974985" w:rsidRPr="007D41BD">
        <w:rPr>
          <w:rFonts w:ascii="Times New Roman" w:hAnsi="Times New Roman" w:cs="Times New Roman"/>
          <w:sz w:val="28"/>
          <w:szCs w:val="28"/>
        </w:rPr>
        <w:t xml:space="preserve">Враховуються також офіційні зобов’язання </w:t>
      </w:r>
      <w:r w:rsidR="006F7655" w:rsidRPr="007D41BD">
        <w:rPr>
          <w:rFonts w:ascii="Times New Roman" w:hAnsi="Times New Roman" w:cs="Times New Roman"/>
          <w:sz w:val="28"/>
          <w:szCs w:val="28"/>
        </w:rPr>
        <w:t xml:space="preserve">щодо </w:t>
      </w:r>
      <w:r w:rsidR="00974985" w:rsidRPr="007D41BD">
        <w:rPr>
          <w:rFonts w:ascii="Times New Roman" w:hAnsi="Times New Roman" w:cs="Times New Roman"/>
          <w:sz w:val="28"/>
          <w:szCs w:val="28"/>
        </w:rPr>
        <w:t>підтрим</w:t>
      </w:r>
      <w:r w:rsidR="006F7655" w:rsidRPr="007D41BD">
        <w:rPr>
          <w:rFonts w:ascii="Times New Roman" w:hAnsi="Times New Roman" w:cs="Times New Roman"/>
          <w:sz w:val="28"/>
          <w:szCs w:val="28"/>
        </w:rPr>
        <w:t>к</w:t>
      </w:r>
      <w:r w:rsidR="00974985" w:rsidRPr="007D41BD">
        <w:rPr>
          <w:rFonts w:ascii="Times New Roman" w:hAnsi="Times New Roman" w:cs="Times New Roman"/>
          <w:sz w:val="28"/>
          <w:szCs w:val="28"/>
        </w:rPr>
        <w:t>и проект</w:t>
      </w:r>
      <w:r w:rsidR="006F7655" w:rsidRPr="007D41BD">
        <w:rPr>
          <w:rFonts w:ascii="Times New Roman" w:hAnsi="Times New Roman" w:cs="Times New Roman"/>
          <w:sz w:val="28"/>
          <w:szCs w:val="28"/>
        </w:rPr>
        <w:t>у</w:t>
      </w:r>
      <w:r w:rsidR="00974985" w:rsidRPr="007D41BD">
        <w:rPr>
          <w:rFonts w:ascii="Times New Roman" w:hAnsi="Times New Roman" w:cs="Times New Roman"/>
          <w:sz w:val="28"/>
          <w:szCs w:val="28"/>
        </w:rPr>
        <w:t xml:space="preserve"> за рахунок особистих трудових та фінансових внесків громадян.</w:t>
      </w:r>
    </w:p>
    <w:p w:rsidR="00974985" w:rsidRPr="007D41BD" w:rsidRDefault="00974985"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 xml:space="preserve">Обсяги фінансування </w:t>
      </w:r>
      <w:r w:rsidR="00B32F17" w:rsidRPr="007D41BD">
        <w:rPr>
          <w:rFonts w:ascii="Times New Roman" w:hAnsi="Times New Roman" w:cs="Times New Roman"/>
          <w:sz w:val="28"/>
          <w:szCs w:val="28"/>
        </w:rPr>
        <w:t xml:space="preserve">проектів-переможців </w:t>
      </w:r>
      <w:r w:rsidRPr="007D41BD">
        <w:rPr>
          <w:rFonts w:ascii="Times New Roman" w:hAnsi="Times New Roman" w:cs="Times New Roman"/>
          <w:sz w:val="28"/>
          <w:szCs w:val="28"/>
        </w:rPr>
        <w:t xml:space="preserve">з </w:t>
      </w:r>
      <w:r w:rsidR="00481F5B">
        <w:rPr>
          <w:rFonts w:ascii="Times New Roman" w:hAnsi="Times New Roman" w:cs="Times New Roman"/>
          <w:sz w:val="28"/>
          <w:szCs w:val="28"/>
        </w:rPr>
        <w:t xml:space="preserve">районного </w:t>
      </w:r>
      <w:r w:rsidRPr="007D41BD">
        <w:rPr>
          <w:rFonts w:ascii="Times New Roman" w:hAnsi="Times New Roman" w:cs="Times New Roman"/>
          <w:sz w:val="28"/>
          <w:szCs w:val="28"/>
        </w:rPr>
        <w:t>бюджету с</w:t>
      </w:r>
      <w:r w:rsidR="007D41BD" w:rsidRPr="007D41BD">
        <w:rPr>
          <w:rFonts w:ascii="Times New Roman" w:hAnsi="Times New Roman" w:cs="Times New Roman"/>
          <w:sz w:val="28"/>
          <w:szCs w:val="28"/>
        </w:rPr>
        <w:t>тановлять</w:t>
      </w:r>
      <w:r w:rsidRPr="007D41BD">
        <w:rPr>
          <w:rFonts w:ascii="Times New Roman" w:hAnsi="Times New Roman" w:cs="Times New Roman"/>
          <w:sz w:val="28"/>
          <w:szCs w:val="28"/>
        </w:rPr>
        <w:t>:</w:t>
      </w:r>
    </w:p>
    <w:p w:rsidR="00106D33" w:rsidRPr="007D41BD" w:rsidRDefault="00106D33" w:rsidP="00AA3DD7">
      <w:pPr>
        <w:spacing w:after="0" w:line="240" w:lineRule="auto"/>
        <w:jc w:val="both"/>
        <w:rPr>
          <w:rFonts w:ascii="Times New Roman" w:hAnsi="Times New Roman" w:cs="Times New Roman"/>
          <w:sz w:val="28"/>
          <w:szCs w:val="28"/>
        </w:rPr>
      </w:pPr>
    </w:p>
    <w:tbl>
      <w:tblPr>
        <w:tblStyle w:val="af4"/>
        <w:tblW w:w="0" w:type="auto"/>
        <w:tblLook w:val="04A0"/>
      </w:tblPr>
      <w:tblGrid>
        <w:gridCol w:w="3652"/>
        <w:gridCol w:w="5919"/>
      </w:tblGrid>
      <w:tr w:rsidR="0084630D" w:rsidRPr="007D41BD" w:rsidTr="00B32F17">
        <w:tc>
          <w:tcPr>
            <w:tcW w:w="3652" w:type="dxa"/>
            <w:tcBorders>
              <w:top w:val="nil"/>
              <w:left w:val="nil"/>
              <w:bottom w:val="nil"/>
              <w:right w:val="nil"/>
            </w:tcBorders>
          </w:tcPr>
          <w:p w:rsidR="00B32F17" w:rsidRDefault="0084630D" w:rsidP="00AA3DD7">
            <w:pPr>
              <w:jc w:val="both"/>
              <w:rPr>
                <w:rFonts w:ascii="Times New Roman" w:hAnsi="Times New Roman" w:cs="Times New Roman"/>
                <w:sz w:val="28"/>
                <w:szCs w:val="28"/>
              </w:rPr>
            </w:pPr>
            <w:r w:rsidRPr="007D41BD">
              <w:rPr>
                <w:rFonts w:ascii="Times New Roman" w:hAnsi="Times New Roman" w:cs="Times New Roman"/>
                <w:sz w:val="28"/>
                <w:szCs w:val="28"/>
              </w:rPr>
              <w:t xml:space="preserve">І категорія </w:t>
            </w:r>
          </w:p>
          <w:p w:rsidR="0084630D" w:rsidRPr="007D41BD" w:rsidRDefault="0084630D" w:rsidP="00AA3DD7">
            <w:pPr>
              <w:jc w:val="both"/>
              <w:rPr>
                <w:rFonts w:ascii="Times New Roman" w:hAnsi="Times New Roman" w:cs="Times New Roman"/>
                <w:sz w:val="28"/>
                <w:szCs w:val="28"/>
              </w:rPr>
            </w:pPr>
            <w:r w:rsidRPr="007D41BD">
              <w:rPr>
                <w:rFonts w:ascii="Times New Roman" w:hAnsi="Times New Roman" w:cs="Times New Roman"/>
                <w:sz w:val="28"/>
                <w:szCs w:val="28"/>
              </w:rPr>
              <w:t>(сільські ради)</w:t>
            </w:r>
          </w:p>
        </w:tc>
        <w:tc>
          <w:tcPr>
            <w:tcW w:w="5919" w:type="dxa"/>
            <w:tcBorders>
              <w:top w:val="nil"/>
              <w:left w:val="nil"/>
              <w:bottom w:val="nil"/>
              <w:right w:val="nil"/>
            </w:tcBorders>
          </w:tcPr>
          <w:p w:rsidR="0084630D" w:rsidRPr="007D41BD" w:rsidRDefault="00B32F17" w:rsidP="00F11AB4">
            <w:pPr>
              <w:jc w:val="both"/>
              <w:rPr>
                <w:rFonts w:ascii="Times New Roman" w:hAnsi="Times New Roman" w:cs="Times New Roman"/>
                <w:sz w:val="28"/>
                <w:szCs w:val="28"/>
              </w:rPr>
            </w:pPr>
            <w:r>
              <w:rPr>
                <w:rFonts w:ascii="Times New Roman" w:hAnsi="Times New Roman" w:cs="Times New Roman"/>
                <w:sz w:val="28"/>
                <w:szCs w:val="28"/>
              </w:rPr>
              <w:t>30,0 тис. гр</w:t>
            </w:r>
            <w:r w:rsidR="00F11AB4">
              <w:rPr>
                <w:rFonts w:ascii="Times New Roman" w:hAnsi="Times New Roman" w:cs="Times New Roman"/>
                <w:sz w:val="28"/>
                <w:szCs w:val="28"/>
              </w:rPr>
              <w:t>иве</w:t>
            </w:r>
            <w:r>
              <w:rPr>
                <w:rFonts w:ascii="Times New Roman" w:hAnsi="Times New Roman" w:cs="Times New Roman"/>
                <w:sz w:val="28"/>
                <w:szCs w:val="28"/>
              </w:rPr>
              <w:t>н</w:t>
            </w:r>
            <w:r w:rsidR="00F11AB4">
              <w:rPr>
                <w:rFonts w:ascii="Times New Roman" w:hAnsi="Times New Roman" w:cs="Times New Roman"/>
                <w:sz w:val="28"/>
                <w:szCs w:val="28"/>
              </w:rPr>
              <w:t>ь</w:t>
            </w:r>
          </w:p>
        </w:tc>
      </w:tr>
      <w:tr w:rsidR="009F6163" w:rsidRPr="007D41BD" w:rsidTr="00B32F17">
        <w:tc>
          <w:tcPr>
            <w:tcW w:w="3652" w:type="dxa"/>
            <w:tcBorders>
              <w:top w:val="nil"/>
              <w:left w:val="nil"/>
              <w:bottom w:val="nil"/>
              <w:right w:val="nil"/>
            </w:tcBorders>
          </w:tcPr>
          <w:p w:rsidR="009F6163" w:rsidRDefault="009F6163" w:rsidP="000D2694">
            <w:pPr>
              <w:jc w:val="both"/>
              <w:rPr>
                <w:rFonts w:ascii="Times New Roman" w:hAnsi="Times New Roman" w:cs="Times New Roman"/>
                <w:sz w:val="28"/>
                <w:szCs w:val="28"/>
              </w:rPr>
            </w:pPr>
            <w:r w:rsidRPr="007D41BD">
              <w:rPr>
                <w:rFonts w:ascii="Times New Roman" w:hAnsi="Times New Roman" w:cs="Times New Roman"/>
                <w:sz w:val="28"/>
                <w:szCs w:val="28"/>
              </w:rPr>
              <w:t xml:space="preserve">ІІ категорія </w:t>
            </w:r>
          </w:p>
          <w:p w:rsidR="009F6163" w:rsidRPr="007D41BD" w:rsidRDefault="009F6163" w:rsidP="009F6163">
            <w:pPr>
              <w:jc w:val="both"/>
              <w:rPr>
                <w:rFonts w:ascii="Times New Roman" w:hAnsi="Times New Roman" w:cs="Times New Roman"/>
                <w:sz w:val="28"/>
                <w:szCs w:val="28"/>
              </w:rPr>
            </w:pPr>
            <w:r>
              <w:rPr>
                <w:rFonts w:ascii="Times New Roman" w:hAnsi="Times New Roman" w:cs="Times New Roman"/>
                <w:sz w:val="28"/>
                <w:szCs w:val="28"/>
              </w:rPr>
              <w:t>(місто</w:t>
            </w:r>
            <w:r w:rsidRPr="007D41BD">
              <w:rPr>
                <w:rFonts w:ascii="Times New Roman" w:hAnsi="Times New Roman" w:cs="Times New Roman"/>
                <w:sz w:val="28"/>
                <w:szCs w:val="28"/>
              </w:rPr>
              <w:t xml:space="preserve"> районного значення) </w:t>
            </w:r>
          </w:p>
        </w:tc>
        <w:tc>
          <w:tcPr>
            <w:tcW w:w="5919" w:type="dxa"/>
            <w:tcBorders>
              <w:top w:val="nil"/>
              <w:left w:val="nil"/>
              <w:bottom w:val="nil"/>
              <w:right w:val="nil"/>
            </w:tcBorders>
          </w:tcPr>
          <w:p w:rsidR="009F6163" w:rsidRPr="007D41BD" w:rsidRDefault="009F6163" w:rsidP="009F6163">
            <w:pPr>
              <w:jc w:val="both"/>
              <w:rPr>
                <w:rFonts w:ascii="Times New Roman" w:hAnsi="Times New Roman" w:cs="Times New Roman"/>
                <w:sz w:val="28"/>
                <w:szCs w:val="28"/>
              </w:rPr>
            </w:pPr>
            <w:r w:rsidRPr="007D41BD">
              <w:rPr>
                <w:rFonts w:ascii="Times New Roman" w:hAnsi="Times New Roman" w:cs="Times New Roman"/>
                <w:sz w:val="28"/>
                <w:szCs w:val="28"/>
              </w:rPr>
              <w:t xml:space="preserve"> </w:t>
            </w:r>
            <w:r>
              <w:rPr>
                <w:rFonts w:ascii="Times New Roman" w:hAnsi="Times New Roman" w:cs="Times New Roman"/>
                <w:sz w:val="28"/>
                <w:szCs w:val="28"/>
              </w:rPr>
              <w:t>5</w:t>
            </w:r>
            <w:r w:rsidRPr="007D41BD">
              <w:rPr>
                <w:rFonts w:ascii="Times New Roman" w:hAnsi="Times New Roman" w:cs="Times New Roman"/>
                <w:sz w:val="28"/>
                <w:szCs w:val="28"/>
              </w:rPr>
              <w:t>0,0 тис.</w:t>
            </w:r>
            <w:r>
              <w:rPr>
                <w:rFonts w:ascii="Times New Roman" w:hAnsi="Times New Roman" w:cs="Times New Roman"/>
                <w:sz w:val="28"/>
                <w:szCs w:val="28"/>
              </w:rPr>
              <w:t xml:space="preserve"> гривень</w:t>
            </w:r>
          </w:p>
        </w:tc>
      </w:tr>
    </w:tbl>
    <w:p w:rsidR="00E2368E" w:rsidRDefault="00E2368E" w:rsidP="00AA3DD7">
      <w:pPr>
        <w:spacing w:after="0" w:line="240" w:lineRule="auto"/>
        <w:jc w:val="both"/>
        <w:rPr>
          <w:rFonts w:ascii="Times New Roman" w:hAnsi="Times New Roman" w:cs="Times New Roman"/>
          <w:sz w:val="28"/>
          <w:szCs w:val="28"/>
        </w:rPr>
      </w:pPr>
    </w:p>
    <w:p w:rsidR="00FE1CF1" w:rsidRPr="00E2368E" w:rsidRDefault="00E2368E" w:rsidP="00AA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Обсяги фінансування можуть переглядатися з огляду на пріоритети конкурсу та можливості бюджетного фінансування</w:t>
      </w:r>
      <w:r w:rsidRPr="00E2368E">
        <w:rPr>
          <w:rFonts w:ascii="Times New Roman" w:hAnsi="Times New Roman" w:cs="Times New Roman"/>
          <w:sz w:val="28"/>
          <w:szCs w:val="28"/>
        </w:rPr>
        <w:t xml:space="preserve"> </w:t>
      </w:r>
      <w:r>
        <w:rPr>
          <w:rFonts w:ascii="Times New Roman" w:hAnsi="Times New Roman" w:cs="Times New Roman"/>
          <w:sz w:val="28"/>
          <w:szCs w:val="28"/>
        </w:rPr>
        <w:t>та затверджуються окремим рішенням районної ради.</w:t>
      </w:r>
    </w:p>
    <w:p w:rsidR="00E2368E" w:rsidRPr="00E2368E" w:rsidRDefault="00E2368E" w:rsidP="00AA3DD7">
      <w:pPr>
        <w:spacing w:after="0" w:line="240" w:lineRule="auto"/>
        <w:ind w:firstLine="708"/>
        <w:jc w:val="both"/>
        <w:rPr>
          <w:rFonts w:ascii="Times New Roman" w:hAnsi="Times New Roman" w:cs="Times New Roman"/>
          <w:sz w:val="28"/>
          <w:szCs w:val="28"/>
        </w:rPr>
      </w:pPr>
    </w:p>
    <w:p w:rsidR="00FE1CF1" w:rsidRPr="007D41BD" w:rsidRDefault="007D41BD" w:rsidP="00AA3DD7">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2</w:t>
      </w:r>
      <w:r w:rsidR="00FE1CF1" w:rsidRPr="007D41BD">
        <w:rPr>
          <w:rFonts w:ascii="Times New Roman" w:hAnsi="Times New Roman" w:cs="Times New Roman"/>
          <w:sz w:val="28"/>
          <w:szCs w:val="28"/>
        </w:rPr>
        <w:t xml:space="preserve">.5. </w:t>
      </w:r>
      <w:r w:rsidR="00D350A9">
        <w:rPr>
          <w:rFonts w:ascii="Times New Roman" w:hAnsi="Times New Roman" w:cs="Times New Roman"/>
          <w:sz w:val="28"/>
          <w:szCs w:val="28"/>
        </w:rPr>
        <w:t xml:space="preserve">Подані на конкурс проекти, у </w:t>
      </w:r>
      <w:r w:rsidR="006F7655" w:rsidRPr="007D41BD">
        <w:rPr>
          <w:rFonts w:ascii="Times New Roman" w:hAnsi="Times New Roman" w:cs="Times New Roman"/>
          <w:sz w:val="28"/>
          <w:szCs w:val="28"/>
        </w:rPr>
        <w:t xml:space="preserve"> яких передбачається співфінансування з місцевих бюджетів, </w:t>
      </w:r>
      <w:r w:rsidR="00FE1CF1" w:rsidRPr="007D41BD">
        <w:rPr>
          <w:rFonts w:ascii="Times New Roman" w:hAnsi="Times New Roman" w:cs="Times New Roman"/>
          <w:sz w:val="28"/>
          <w:szCs w:val="28"/>
        </w:rPr>
        <w:t xml:space="preserve">узгоджуються з органами місцевого самоврядування, на території </w:t>
      </w:r>
      <w:r w:rsidR="00D87925">
        <w:rPr>
          <w:rFonts w:ascii="Times New Roman" w:hAnsi="Times New Roman" w:cs="Times New Roman"/>
          <w:sz w:val="28"/>
          <w:szCs w:val="28"/>
        </w:rPr>
        <w:t xml:space="preserve"> </w:t>
      </w:r>
      <w:r w:rsidR="00FE1CF1" w:rsidRPr="007D41BD">
        <w:rPr>
          <w:rFonts w:ascii="Times New Roman" w:hAnsi="Times New Roman" w:cs="Times New Roman"/>
          <w:sz w:val="28"/>
          <w:szCs w:val="28"/>
        </w:rPr>
        <w:t>яких здійснювати</w:t>
      </w:r>
      <w:r w:rsidR="00B32F17">
        <w:rPr>
          <w:rFonts w:ascii="Times New Roman" w:hAnsi="Times New Roman" w:cs="Times New Roman"/>
          <w:sz w:val="28"/>
          <w:szCs w:val="28"/>
        </w:rPr>
        <w:t>меть</w:t>
      </w:r>
      <w:r w:rsidR="00FE1CF1" w:rsidRPr="007D41BD">
        <w:rPr>
          <w:rFonts w:ascii="Times New Roman" w:hAnsi="Times New Roman" w:cs="Times New Roman"/>
          <w:sz w:val="28"/>
          <w:szCs w:val="28"/>
        </w:rPr>
        <w:t xml:space="preserve">ся </w:t>
      </w:r>
      <w:r w:rsidRPr="007D41BD">
        <w:rPr>
          <w:rFonts w:ascii="Times New Roman" w:hAnsi="Times New Roman" w:cs="Times New Roman"/>
          <w:sz w:val="28"/>
          <w:szCs w:val="28"/>
        </w:rPr>
        <w:t>реалізація цих проектів</w:t>
      </w:r>
      <w:r w:rsidR="00E2368E">
        <w:rPr>
          <w:rFonts w:ascii="Times New Roman" w:hAnsi="Times New Roman" w:cs="Times New Roman"/>
          <w:sz w:val="28"/>
          <w:szCs w:val="28"/>
        </w:rPr>
        <w:t>.</w:t>
      </w:r>
      <w:r w:rsidR="009F6163">
        <w:rPr>
          <w:rFonts w:ascii="Times New Roman" w:hAnsi="Times New Roman" w:cs="Times New Roman"/>
          <w:sz w:val="28"/>
          <w:szCs w:val="28"/>
        </w:rPr>
        <w:t xml:space="preserve"> </w:t>
      </w:r>
    </w:p>
    <w:p w:rsidR="00AA3DD7" w:rsidRPr="007D41BD" w:rsidRDefault="00AA3DD7" w:rsidP="00AA3DD7">
      <w:pPr>
        <w:spacing w:after="0" w:line="240" w:lineRule="auto"/>
        <w:ind w:firstLine="708"/>
        <w:jc w:val="both"/>
        <w:rPr>
          <w:rFonts w:ascii="Times New Roman" w:hAnsi="Times New Roman" w:cs="Times New Roman"/>
          <w:sz w:val="28"/>
          <w:szCs w:val="28"/>
        </w:rPr>
      </w:pPr>
    </w:p>
    <w:p w:rsidR="00FE1CF1" w:rsidRPr="007D41BD" w:rsidRDefault="007D41BD"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lang w:val="ru-RU"/>
        </w:rPr>
        <w:t>2</w:t>
      </w:r>
      <w:r w:rsidR="00FE1CF1" w:rsidRPr="007D41BD">
        <w:rPr>
          <w:rFonts w:ascii="Times New Roman" w:hAnsi="Times New Roman" w:cs="Times New Roman"/>
          <w:sz w:val="28"/>
          <w:szCs w:val="28"/>
        </w:rPr>
        <w:t xml:space="preserve">.6. До участі в </w:t>
      </w:r>
      <w:r w:rsidRPr="007D41BD">
        <w:rPr>
          <w:rStyle w:val="variant1"/>
          <w:rFonts w:ascii="Times New Roman" w:hAnsi="Times New Roman" w:cs="Times New Roman"/>
          <w:color w:val="auto"/>
          <w:sz w:val="28"/>
          <w:szCs w:val="28"/>
        </w:rPr>
        <w:t>к</w:t>
      </w:r>
      <w:r w:rsidR="00FE1CF1" w:rsidRPr="007D41BD">
        <w:rPr>
          <w:rStyle w:val="variant1"/>
          <w:rFonts w:ascii="Times New Roman" w:hAnsi="Times New Roman" w:cs="Times New Roman"/>
          <w:color w:val="auto"/>
          <w:sz w:val="28"/>
          <w:szCs w:val="28"/>
        </w:rPr>
        <w:t>онкурсі не допускаються проекти, в яких</w:t>
      </w:r>
      <w:r w:rsidR="00FE1CF1" w:rsidRPr="007D41BD">
        <w:rPr>
          <w:rFonts w:ascii="Times New Roman" w:hAnsi="Times New Roman" w:cs="Times New Roman"/>
          <w:sz w:val="28"/>
          <w:szCs w:val="28"/>
        </w:rPr>
        <w:t>:</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Style w:val="variant1"/>
          <w:rFonts w:ascii="Times New Roman" w:hAnsi="Times New Roman" w:cs="Times New Roman"/>
          <w:color w:val="auto"/>
          <w:sz w:val="28"/>
          <w:szCs w:val="28"/>
        </w:rPr>
        <w:t>виявлен</w:t>
      </w:r>
      <w:r w:rsidR="007D41BD" w:rsidRPr="00E14E37">
        <w:rPr>
          <w:rStyle w:val="variant1"/>
          <w:rFonts w:ascii="Times New Roman" w:hAnsi="Times New Roman" w:cs="Times New Roman"/>
          <w:color w:val="auto"/>
          <w:sz w:val="28"/>
          <w:szCs w:val="28"/>
        </w:rPr>
        <w:t>о</w:t>
      </w:r>
      <w:r w:rsidRPr="00E14E37">
        <w:rPr>
          <w:rFonts w:ascii="Times New Roman" w:hAnsi="Times New Roman" w:cs="Times New Roman"/>
          <w:sz w:val="28"/>
          <w:szCs w:val="28"/>
        </w:rPr>
        <w:t xml:space="preserve"> недостовірн</w:t>
      </w:r>
      <w:r w:rsidR="007D41BD" w:rsidRPr="00E14E37">
        <w:rPr>
          <w:rFonts w:ascii="Times New Roman" w:hAnsi="Times New Roman" w:cs="Times New Roman"/>
          <w:sz w:val="28"/>
          <w:szCs w:val="28"/>
        </w:rPr>
        <w:t>у</w:t>
      </w:r>
      <w:r w:rsidRPr="00E14E37">
        <w:rPr>
          <w:rFonts w:ascii="Times New Roman" w:hAnsi="Times New Roman" w:cs="Times New Roman"/>
          <w:sz w:val="28"/>
          <w:szCs w:val="28"/>
        </w:rPr>
        <w:t xml:space="preserve"> інформаці</w:t>
      </w:r>
      <w:r w:rsidR="007D41BD" w:rsidRPr="00E14E37">
        <w:rPr>
          <w:rFonts w:ascii="Times New Roman" w:hAnsi="Times New Roman" w:cs="Times New Roman"/>
          <w:sz w:val="28"/>
          <w:szCs w:val="28"/>
        </w:rPr>
        <w:t>ю</w:t>
      </w:r>
      <w:r w:rsidRPr="00E14E37">
        <w:rPr>
          <w:rFonts w:ascii="Times New Roman" w:hAnsi="Times New Roman" w:cs="Times New Roman"/>
          <w:sz w:val="28"/>
          <w:szCs w:val="28"/>
        </w:rPr>
        <w:t xml:space="preserve"> про діяльність </w:t>
      </w:r>
      <w:r w:rsidRPr="00E14E37">
        <w:rPr>
          <w:rStyle w:val="variant1"/>
          <w:rFonts w:ascii="Times New Roman" w:hAnsi="Times New Roman" w:cs="Times New Roman"/>
          <w:color w:val="auto"/>
          <w:sz w:val="28"/>
          <w:szCs w:val="28"/>
        </w:rPr>
        <w:t>суспільної</w:t>
      </w:r>
      <w:r w:rsidRPr="00E14E37">
        <w:rPr>
          <w:rFonts w:ascii="Times New Roman" w:hAnsi="Times New Roman" w:cs="Times New Roman"/>
          <w:sz w:val="28"/>
          <w:szCs w:val="28"/>
        </w:rPr>
        <w:t xml:space="preserve"> організації, ініціативної групи, інших об'єднань громадян </w:t>
      </w:r>
      <w:r w:rsidR="00651883" w:rsidRPr="00E14E37">
        <w:rPr>
          <w:rFonts w:ascii="Times New Roman" w:hAnsi="Times New Roman" w:cs="Times New Roman"/>
          <w:sz w:val="28"/>
          <w:szCs w:val="28"/>
        </w:rPr>
        <w:t>або</w:t>
      </w:r>
      <w:r w:rsidRPr="00E14E37">
        <w:rPr>
          <w:rFonts w:ascii="Times New Roman" w:hAnsi="Times New Roman" w:cs="Times New Roman"/>
          <w:sz w:val="28"/>
          <w:szCs w:val="28"/>
        </w:rPr>
        <w:t xml:space="preserve"> їх неспроможн</w:t>
      </w:r>
      <w:r w:rsidR="00651883" w:rsidRPr="00E14E37">
        <w:rPr>
          <w:rFonts w:ascii="Times New Roman" w:hAnsi="Times New Roman" w:cs="Times New Roman"/>
          <w:sz w:val="28"/>
          <w:szCs w:val="28"/>
        </w:rPr>
        <w:t>і</w:t>
      </w:r>
      <w:r w:rsidRPr="00E14E37">
        <w:rPr>
          <w:rFonts w:ascii="Times New Roman" w:hAnsi="Times New Roman" w:cs="Times New Roman"/>
          <w:sz w:val="28"/>
          <w:szCs w:val="28"/>
        </w:rPr>
        <w:t>ст</w:t>
      </w:r>
      <w:r w:rsidR="00651883" w:rsidRPr="00E14E37">
        <w:rPr>
          <w:rFonts w:ascii="Times New Roman" w:hAnsi="Times New Roman" w:cs="Times New Roman"/>
          <w:sz w:val="28"/>
          <w:szCs w:val="28"/>
        </w:rPr>
        <w:t>ь</w:t>
      </w:r>
      <w:r w:rsidRPr="00E14E37">
        <w:rPr>
          <w:rFonts w:ascii="Times New Roman" w:hAnsi="Times New Roman" w:cs="Times New Roman"/>
          <w:sz w:val="28"/>
          <w:szCs w:val="28"/>
        </w:rPr>
        <w:t xml:space="preserve"> реалізувати </w:t>
      </w:r>
      <w:r w:rsidR="00651883" w:rsidRPr="00E14E37">
        <w:rPr>
          <w:rFonts w:ascii="Times New Roman" w:hAnsi="Times New Roman" w:cs="Times New Roman"/>
          <w:sz w:val="28"/>
          <w:szCs w:val="28"/>
        </w:rPr>
        <w:t xml:space="preserve">прийняті </w:t>
      </w:r>
      <w:r w:rsidR="00266616" w:rsidRPr="00E14E37">
        <w:rPr>
          <w:rFonts w:ascii="Times New Roman" w:hAnsi="Times New Roman" w:cs="Times New Roman"/>
          <w:sz w:val="28"/>
          <w:szCs w:val="28"/>
        </w:rPr>
        <w:t>зобов’язання</w:t>
      </w:r>
      <w:r w:rsidRPr="00E14E37">
        <w:rPr>
          <w:rFonts w:ascii="Times New Roman" w:hAnsi="Times New Roman" w:cs="Times New Roman"/>
          <w:sz w:val="28"/>
          <w:szCs w:val="28"/>
        </w:rPr>
        <w:t>;</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7D41BD"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конкурсантом подано</w:t>
      </w:r>
      <w:r w:rsidR="00FE1CF1" w:rsidRPr="00E14E37">
        <w:rPr>
          <w:rFonts w:ascii="Times New Roman" w:hAnsi="Times New Roman" w:cs="Times New Roman"/>
          <w:sz w:val="28"/>
          <w:szCs w:val="28"/>
        </w:rPr>
        <w:t xml:space="preserve"> офіційний лист про </w:t>
      </w:r>
      <w:r w:rsidR="00FE1CF1" w:rsidRPr="00E14E37">
        <w:rPr>
          <w:rStyle w:val="variant1"/>
          <w:rFonts w:ascii="Times New Roman" w:hAnsi="Times New Roman" w:cs="Times New Roman"/>
          <w:color w:val="auto"/>
          <w:sz w:val="28"/>
          <w:szCs w:val="28"/>
        </w:rPr>
        <w:t>відкликання</w:t>
      </w:r>
      <w:r w:rsidR="00FE1CF1" w:rsidRPr="00E14E37">
        <w:rPr>
          <w:rFonts w:ascii="Times New Roman" w:hAnsi="Times New Roman" w:cs="Times New Roman"/>
          <w:sz w:val="28"/>
          <w:szCs w:val="28"/>
        </w:rPr>
        <w:t xml:space="preserve"> проекту до початку фінансування;</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громадс</w:t>
      </w:r>
      <w:r w:rsidR="007D41BD" w:rsidRPr="00E14E37">
        <w:rPr>
          <w:rFonts w:ascii="Times New Roman" w:hAnsi="Times New Roman" w:cs="Times New Roman"/>
          <w:sz w:val="28"/>
          <w:szCs w:val="28"/>
        </w:rPr>
        <w:t>ька організація, яка розробила і</w:t>
      </w:r>
      <w:r w:rsidRPr="00E14E37">
        <w:rPr>
          <w:rFonts w:ascii="Times New Roman" w:hAnsi="Times New Roman" w:cs="Times New Roman"/>
          <w:sz w:val="28"/>
          <w:szCs w:val="28"/>
        </w:rPr>
        <w:t xml:space="preserve"> подала проект, </w:t>
      </w:r>
      <w:r w:rsidRPr="00E14E37">
        <w:rPr>
          <w:rStyle w:val="variant1"/>
          <w:rFonts w:ascii="Times New Roman" w:hAnsi="Times New Roman" w:cs="Times New Roman"/>
          <w:color w:val="auto"/>
          <w:sz w:val="28"/>
          <w:szCs w:val="28"/>
        </w:rPr>
        <w:t>перебуває</w:t>
      </w:r>
      <w:r w:rsidR="00D87925" w:rsidRPr="00E14E37">
        <w:rPr>
          <w:rStyle w:val="variant1"/>
          <w:rFonts w:ascii="Times New Roman" w:hAnsi="Times New Roman" w:cs="Times New Roman"/>
          <w:color w:val="auto"/>
          <w:sz w:val="28"/>
          <w:szCs w:val="28"/>
        </w:rPr>
        <w:t xml:space="preserve"> </w:t>
      </w:r>
      <w:r w:rsidR="007D41BD" w:rsidRPr="00E14E37">
        <w:rPr>
          <w:rFonts w:ascii="Times New Roman" w:hAnsi="Times New Roman" w:cs="Times New Roman"/>
          <w:sz w:val="28"/>
          <w:szCs w:val="28"/>
        </w:rPr>
        <w:t>у</w:t>
      </w:r>
      <w:r w:rsidRPr="00E14E37">
        <w:rPr>
          <w:rFonts w:ascii="Times New Roman" w:hAnsi="Times New Roman" w:cs="Times New Roman"/>
          <w:sz w:val="28"/>
          <w:szCs w:val="28"/>
        </w:rPr>
        <w:t xml:space="preserve"> стадії ліквідації або реорганізації;</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7D41BD"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проект було подано</w:t>
      </w:r>
      <w:r w:rsidR="00FE1CF1" w:rsidRPr="00E14E37">
        <w:rPr>
          <w:rFonts w:ascii="Times New Roman" w:hAnsi="Times New Roman" w:cs="Times New Roman"/>
          <w:sz w:val="28"/>
          <w:szCs w:val="28"/>
        </w:rPr>
        <w:t xml:space="preserve"> після закінчення встановленого</w:t>
      </w:r>
      <w:r w:rsidRPr="00E14E37">
        <w:rPr>
          <w:rFonts w:ascii="Times New Roman" w:hAnsi="Times New Roman" w:cs="Times New Roman"/>
          <w:sz w:val="28"/>
          <w:szCs w:val="28"/>
        </w:rPr>
        <w:t xml:space="preserve"> строку</w:t>
      </w:r>
      <w:r w:rsidR="00FE1CF1" w:rsidRPr="00E14E37">
        <w:rPr>
          <w:rFonts w:ascii="Times New Roman" w:hAnsi="Times New Roman" w:cs="Times New Roman"/>
          <w:sz w:val="28"/>
          <w:szCs w:val="28"/>
        </w:rPr>
        <w:t>;</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конкурсна доку</w:t>
      </w:r>
      <w:r w:rsidR="00B32F17" w:rsidRPr="00E14E37">
        <w:rPr>
          <w:rFonts w:ascii="Times New Roman" w:hAnsi="Times New Roman" w:cs="Times New Roman"/>
          <w:sz w:val="28"/>
          <w:szCs w:val="28"/>
        </w:rPr>
        <w:t xml:space="preserve">ментація не відповідає вимогам цього </w:t>
      </w:r>
      <w:r w:rsidRPr="00E14E37">
        <w:rPr>
          <w:rStyle w:val="variant1"/>
          <w:rFonts w:ascii="Times New Roman" w:hAnsi="Times New Roman" w:cs="Times New Roman"/>
          <w:color w:val="auto"/>
          <w:sz w:val="28"/>
          <w:szCs w:val="28"/>
        </w:rPr>
        <w:t>Положення</w:t>
      </w:r>
      <w:r w:rsidR="007D41BD" w:rsidRPr="00E14E37">
        <w:rPr>
          <w:rFonts w:ascii="Times New Roman" w:hAnsi="Times New Roman" w:cs="Times New Roman"/>
          <w:sz w:val="28"/>
          <w:szCs w:val="28"/>
        </w:rPr>
        <w:t xml:space="preserve"> або</w:t>
      </w:r>
      <w:r w:rsidR="00B32F17" w:rsidRPr="00E14E37">
        <w:rPr>
          <w:rFonts w:ascii="Times New Roman" w:hAnsi="Times New Roman" w:cs="Times New Roman"/>
          <w:sz w:val="28"/>
          <w:szCs w:val="28"/>
        </w:rPr>
        <w:t xml:space="preserve"> надана не в повному обсязі.</w:t>
      </w:r>
    </w:p>
    <w:p w:rsidR="00E2368E" w:rsidRDefault="00E2368E" w:rsidP="00AA3DD7">
      <w:pPr>
        <w:spacing w:after="0" w:line="240" w:lineRule="auto"/>
        <w:ind w:firstLine="708"/>
        <w:jc w:val="both"/>
        <w:rPr>
          <w:rFonts w:ascii="Times New Roman" w:hAnsi="Times New Roman" w:cs="Times New Roman"/>
          <w:sz w:val="28"/>
          <w:szCs w:val="28"/>
        </w:rPr>
      </w:pPr>
    </w:p>
    <w:p w:rsidR="00FE1CF1" w:rsidRPr="007D41BD" w:rsidRDefault="00B32F17"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рамках к</w:t>
      </w:r>
      <w:r w:rsidR="00FE1CF1" w:rsidRPr="007D41BD">
        <w:rPr>
          <w:rFonts w:ascii="Times New Roman" w:hAnsi="Times New Roman" w:cs="Times New Roman"/>
          <w:sz w:val="28"/>
          <w:szCs w:val="28"/>
        </w:rPr>
        <w:t>онкурсу не фінансуються проекти</w:t>
      </w:r>
      <w:r w:rsidR="00536B90">
        <w:rPr>
          <w:rFonts w:ascii="Times New Roman" w:hAnsi="Times New Roman" w:cs="Times New Roman"/>
          <w:sz w:val="28"/>
          <w:szCs w:val="28"/>
        </w:rPr>
        <w:t>, які</w:t>
      </w:r>
      <w:r w:rsidR="00FE1CF1" w:rsidRPr="007D41BD">
        <w:rPr>
          <w:rFonts w:ascii="Times New Roman" w:hAnsi="Times New Roman" w:cs="Times New Roman"/>
          <w:sz w:val="28"/>
          <w:szCs w:val="28"/>
        </w:rPr>
        <w:t>:</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Style w:val="variant1"/>
          <w:rFonts w:ascii="Times New Roman" w:hAnsi="Times New Roman" w:cs="Times New Roman"/>
          <w:color w:val="auto"/>
          <w:sz w:val="28"/>
          <w:szCs w:val="28"/>
        </w:rPr>
        <w:t>спрямовані</w:t>
      </w:r>
      <w:r w:rsidR="00E47706" w:rsidRPr="00E14E37">
        <w:rPr>
          <w:rFonts w:ascii="Times New Roman" w:hAnsi="Times New Roman" w:cs="Times New Roman"/>
          <w:sz w:val="28"/>
          <w:szCs w:val="28"/>
        </w:rPr>
        <w:t xml:space="preserve"> на політичну і</w:t>
      </w:r>
      <w:r w:rsidR="00D87925" w:rsidRPr="00E14E37">
        <w:rPr>
          <w:rFonts w:ascii="Times New Roman" w:hAnsi="Times New Roman" w:cs="Times New Roman"/>
          <w:sz w:val="28"/>
          <w:szCs w:val="28"/>
        </w:rPr>
        <w:t xml:space="preserve"> </w:t>
      </w:r>
      <w:r w:rsidRPr="00E14E37">
        <w:rPr>
          <w:rStyle w:val="variant1"/>
          <w:rFonts w:ascii="Times New Roman" w:hAnsi="Times New Roman" w:cs="Times New Roman"/>
          <w:color w:val="auto"/>
          <w:sz w:val="28"/>
          <w:szCs w:val="28"/>
        </w:rPr>
        <w:t>виборчу</w:t>
      </w:r>
      <w:r w:rsidRPr="00E14E37">
        <w:rPr>
          <w:rFonts w:ascii="Times New Roman" w:hAnsi="Times New Roman" w:cs="Times New Roman"/>
          <w:sz w:val="28"/>
          <w:szCs w:val="28"/>
        </w:rPr>
        <w:t xml:space="preserve"> діяльність;</w:t>
      </w:r>
    </w:p>
    <w:p w:rsidR="00E47706" w:rsidRPr="007D41BD" w:rsidRDefault="00E47706" w:rsidP="00E14E37">
      <w:pPr>
        <w:tabs>
          <w:tab w:val="left" w:pos="567"/>
        </w:tabs>
        <w:spacing w:after="0" w:line="240" w:lineRule="auto"/>
        <w:ind w:firstLine="284"/>
        <w:jc w:val="both"/>
        <w:rPr>
          <w:rFonts w:ascii="Times New Roman" w:hAnsi="Times New Roman" w:cs="Times New Roman"/>
          <w:sz w:val="28"/>
          <w:szCs w:val="28"/>
        </w:rPr>
      </w:pPr>
    </w:p>
    <w:p w:rsidR="00AA3DD7"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lastRenderedPageBreak/>
        <w:t>п</w:t>
      </w:r>
      <w:r w:rsidR="00E47706" w:rsidRPr="00E14E37">
        <w:rPr>
          <w:rFonts w:ascii="Times New Roman" w:hAnsi="Times New Roman" w:cs="Times New Roman"/>
          <w:sz w:val="28"/>
          <w:szCs w:val="28"/>
        </w:rPr>
        <w:t>ередбачають одержання прибутку і</w:t>
      </w:r>
      <w:r w:rsidRPr="00E14E37">
        <w:rPr>
          <w:rFonts w:ascii="Times New Roman" w:hAnsi="Times New Roman" w:cs="Times New Roman"/>
          <w:sz w:val="28"/>
          <w:szCs w:val="28"/>
        </w:rPr>
        <w:t xml:space="preserve"> пряму матеріальну допомогу;</w:t>
      </w:r>
    </w:p>
    <w:p w:rsidR="00B32F17" w:rsidRPr="007D41BD" w:rsidRDefault="00B32F1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передбачають </w:t>
      </w:r>
      <w:r w:rsidR="00266616" w:rsidRPr="00E14E37">
        <w:rPr>
          <w:rFonts w:ascii="Times New Roman" w:hAnsi="Times New Roman" w:cs="Times New Roman"/>
          <w:sz w:val="28"/>
          <w:szCs w:val="28"/>
        </w:rPr>
        <w:t>виплату</w:t>
      </w:r>
      <w:r w:rsidRPr="00E14E37">
        <w:rPr>
          <w:rFonts w:ascii="Times New Roman" w:hAnsi="Times New Roman" w:cs="Times New Roman"/>
          <w:sz w:val="28"/>
          <w:szCs w:val="28"/>
        </w:rPr>
        <w:t xml:space="preserve"> заробітної плати, </w:t>
      </w:r>
      <w:r w:rsidRPr="00E14E37">
        <w:rPr>
          <w:rStyle w:val="variant1"/>
          <w:rFonts w:ascii="Times New Roman" w:hAnsi="Times New Roman" w:cs="Times New Roman"/>
          <w:color w:val="auto"/>
          <w:sz w:val="28"/>
          <w:szCs w:val="28"/>
        </w:rPr>
        <w:t>винагород</w:t>
      </w:r>
      <w:r w:rsidR="00266616" w:rsidRPr="00E14E37">
        <w:rPr>
          <w:rStyle w:val="variant1"/>
          <w:rFonts w:ascii="Times New Roman" w:hAnsi="Times New Roman" w:cs="Times New Roman"/>
          <w:color w:val="auto"/>
          <w:sz w:val="28"/>
          <w:szCs w:val="28"/>
        </w:rPr>
        <w:t>и або</w:t>
      </w:r>
      <w:r w:rsidRPr="00E14E37">
        <w:rPr>
          <w:rFonts w:ascii="Times New Roman" w:hAnsi="Times New Roman" w:cs="Times New Roman"/>
          <w:sz w:val="28"/>
          <w:szCs w:val="28"/>
        </w:rPr>
        <w:t xml:space="preserve"> компенс</w:t>
      </w:r>
      <w:r w:rsidR="00B32F17" w:rsidRPr="00E14E37">
        <w:rPr>
          <w:rFonts w:ascii="Times New Roman" w:hAnsi="Times New Roman" w:cs="Times New Roman"/>
          <w:sz w:val="28"/>
          <w:szCs w:val="28"/>
        </w:rPr>
        <w:t>аційні виплати учасникам</w:t>
      </w:r>
      <w:r w:rsidRPr="00E14E37">
        <w:rPr>
          <w:rFonts w:ascii="Times New Roman" w:hAnsi="Times New Roman" w:cs="Times New Roman"/>
          <w:sz w:val="28"/>
          <w:szCs w:val="28"/>
        </w:rPr>
        <w:t>;</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6F7655"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мають за мету </w:t>
      </w:r>
      <w:r w:rsidR="00FE1CF1" w:rsidRPr="00E14E37">
        <w:rPr>
          <w:rFonts w:ascii="Times New Roman" w:hAnsi="Times New Roman" w:cs="Times New Roman"/>
          <w:sz w:val="28"/>
          <w:szCs w:val="28"/>
        </w:rPr>
        <w:t>погашення борг</w:t>
      </w:r>
      <w:r w:rsidR="00E47706" w:rsidRPr="00E14E37">
        <w:rPr>
          <w:rFonts w:ascii="Times New Roman" w:hAnsi="Times New Roman" w:cs="Times New Roman"/>
          <w:sz w:val="28"/>
          <w:szCs w:val="28"/>
        </w:rPr>
        <w:t>ових зобов'язань і матеріальних збитків</w:t>
      </w:r>
      <w:r w:rsidR="00FE1CF1" w:rsidRPr="00E14E37">
        <w:rPr>
          <w:rFonts w:ascii="Times New Roman" w:hAnsi="Times New Roman" w:cs="Times New Roman"/>
          <w:sz w:val="28"/>
          <w:szCs w:val="28"/>
        </w:rPr>
        <w:t>;</w:t>
      </w:r>
    </w:p>
    <w:p w:rsidR="00E47706" w:rsidRDefault="00E47706"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6F7655"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передбачають </w:t>
      </w:r>
      <w:r w:rsidR="00FE1CF1" w:rsidRPr="00E14E37">
        <w:rPr>
          <w:rStyle w:val="variant1"/>
          <w:rFonts w:ascii="Times New Roman" w:hAnsi="Times New Roman" w:cs="Times New Roman"/>
          <w:color w:val="auto"/>
          <w:sz w:val="28"/>
          <w:szCs w:val="28"/>
        </w:rPr>
        <w:t>витрати</w:t>
      </w:r>
      <w:r w:rsidR="00FE1CF1" w:rsidRPr="00E14E37">
        <w:rPr>
          <w:rFonts w:ascii="Times New Roman" w:hAnsi="Times New Roman" w:cs="Times New Roman"/>
          <w:sz w:val="28"/>
          <w:szCs w:val="28"/>
        </w:rPr>
        <w:t xml:space="preserve"> на придбання ліцензій, патентів і товарних знаків;</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E47706"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передбачають </w:t>
      </w:r>
      <w:r w:rsidR="00FE1CF1" w:rsidRPr="00E14E37">
        <w:rPr>
          <w:rFonts w:ascii="Times New Roman" w:hAnsi="Times New Roman" w:cs="Times New Roman"/>
          <w:sz w:val="28"/>
          <w:szCs w:val="28"/>
        </w:rPr>
        <w:t>придбання або ремонт техніки для ініціативних груп громадян;</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AA3DD7"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і</w:t>
      </w:r>
      <w:r w:rsidR="006F7655" w:rsidRPr="00E14E37">
        <w:rPr>
          <w:rFonts w:ascii="Times New Roman" w:hAnsi="Times New Roman" w:cs="Times New Roman"/>
          <w:sz w:val="28"/>
          <w:szCs w:val="28"/>
        </w:rPr>
        <w:t xml:space="preserve">ніціюють </w:t>
      </w:r>
      <w:r w:rsidR="00FE1CF1" w:rsidRPr="00E14E37">
        <w:rPr>
          <w:rFonts w:ascii="Times New Roman" w:hAnsi="Times New Roman" w:cs="Times New Roman"/>
          <w:sz w:val="28"/>
          <w:szCs w:val="28"/>
        </w:rPr>
        <w:t>випуск авторських робіт, організаці</w:t>
      </w:r>
      <w:r w:rsidR="006F7655" w:rsidRPr="00E14E37">
        <w:rPr>
          <w:rFonts w:ascii="Times New Roman" w:hAnsi="Times New Roman" w:cs="Times New Roman"/>
          <w:sz w:val="28"/>
          <w:szCs w:val="28"/>
        </w:rPr>
        <w:t>ю</w:t>
      </w:r>
      <w:r w:rsidR="00D87925" w:rsidRPr="00E14E37">
        <w:rPr>
          <w:rFonts w:ascii="Times New Roman" w:hAnsi="Times New Roman" w:cs="Times New Roman"/>
          <w:sz w:val="28"/>
          <w:szCs w:val="28"/>
        </w:rPr>
        <w:t xml:space="preserve"> </w:t>
      </w:r>
      <w:r w:rsidR="006F7655" w:rsidRPr="00E14E37">
        <w:rPr>
          <w:rFonts w:ascii="Times New Roman" w:hAnsi="Times New Roman" w:cs="Times New Roman"/>
          <w:sz w:val="28"/>
          <w:szCs w:val="28"/>
        </w:rPr>
        <w:t xml:space="preserve">та </w:t>
      </w:r>
      <w:r w:rsidR="00FE1CF1" w:rsidRPr="00E14E37">
        <w:rPr>
          <w:rStyle w:val="variant1"/>
          <w:rFonts w:ascii="Times New Roman" w:hAnsi="Times New Roman" w:cs="Times New Roman"/>
          <w:color w:val="auto"/>
          <w:sz w:val="28"/>
          <w:szCs w:val="28"/>
        </w:rPr>
        <w:t>проведення</w:t>
      </w:r>
      <w:r w:rsidR="00FE1CF1" w:rsidRPr="00E14E37">
        <w:rPr>
          <w:rFonts w:ascii="Times New Roman" w:hAnsi="Times New Roman" w:cs="Times New Roman"/>
          <w:sz w:val="28"/>
          <w:szCs w:val="28"/>
        </w:rPr>
        <w:t xml:space="preserve"> персональних виставок.</w:t>
      </w:r>
    </w:p>
    <w:p w:rsidR="00AA3DD7" w:rsidRPr="007D41BD" w:rsidRDefault="00AA3DD7" w:rsidP="00AA3DD7">
      <w:pPr>
        <w:spacing w:after="0" w:line="240" w:lineRule="auto"/>
        <w:jc w:val="both"/>
        <w:rPr>
          <w:rFonts w:ascii="Times New Roman" w:hAnsi="Times New Roman" w:cs="Times New Roman"/>
          <w:sz w:val="28"/>
          <w:szCs w:val="28"/>
        </w:rPr>
      </w:pPr>
    </w:p>
    <w:p w:rsidR="00FE1CF1" w:rsidRPr="007D41BD" w:rsidRDefault="007D41BD"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lang w:val="ru-RU"/>
        </w:rPr>
        <w:t>2</w:t>
      </w:r>
      <w:r w:rsidR="00FE1CF1" w:rsidRPr="007D41BD">
        <w:rPr>
          <w:rFonts w:ascii="Times New Roman" w:hAnsi="Times New Roman" w:cs="Times New Roman"/>
          <w:sz w:val="28"/>
          <w:szCs w:val="28"/>
        </w:rPr>
        <w:t xml:space="preserve">.7. </w:t>
      </w:r>
      <w:r w:rsidR="00E47706">
        <w:rPr>
          <w:rFonts w:ascii="Times New Roman" w:hAnsi="Times New Roman" w:cs="Times New Roman"/>
          <w:sz w:val="28"/>
          <w:szCs w:val="28"/>
        </w:rPr>
        <w:t>Закупівля</w:t>
      </w:r>
      <w:r w:rsidR="004B10EC" w:rsidRPr="007D41BD">
        <w:rPr>
          <w:rFonts w:ascii="Times New Roman" w:hAnsi="Times New Roman" w:cs="Times New Roman"/>
          <w:sz w:val="28"/>
          <w:szCs w:val="28"/>
        </w:rPr>
        <w:t xml:space="preserve"> товарів, робіт та послуг здійснюється</w:t>
      </w:r>
      <w:r w:rsidR="00FE1CF1" w:rsidRPr="007D41BD">
        <w:rPr>
          <w:rFonts w:ascii="Times New Roman" w:hAnsi="Times New Roman" w:cs="Times New Roman"/>
          <w:sz w:val="28"/>
          <w:szCs w:val="28"/>
        </w:rPr>
        <w:t xml:space="preserve"> відповідно до чинного законодавства. </w:t>
      </w:r>
    </w:p>
    <w:p w:rsidR="00AA3DD7" w:rsidRPr="007D41BD" w:rsidRDefault="00AA3DD7" w:rsidP="00AA3DD7">
      <w:pPr>
        <w:spacing w:after="0" w:line="240" w:lineRule="auto"/>
        <w:jc w:val="both"/>
        <w:rPr>
          <w:rFonts w:ascii="Times New Roman" w:hAnsi="Times New Roman" w:cs="Times New Roman"/>
          <w:sz w:val="28"/>
          <w:szCs w:val="28"/>
        </w:rPr>
      </w:pPr>
    </w:p>
    <w:p w:rsidR="004B1A85" w:rsidRPr="007D41BD" w:rsidRDefault="007D41BD"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lang w:val="ru-RU"/>
        </w:rPr>
        <w:t>2</w:t>
      </w:r>
      <w:r w:rsidRPr="007D41BD">
        <w:rPr>
          <w:rFonts w:ascii="Times New Roman" w:hAnsi="Times New Roman" w:cs="Times New Roman"/>
          <w:sz w:val="28"/>
          <w:szCs w:val="28"/>
        </w:rPr>
        <w:t>.</w:t>
      </w:r>
      <w:r w:rsidR="00FE1CF1" w:rsidRPr="007D41BD">
        <w:rPr>
          <w:rFonts w:ascii="Times New Roman" w:hAnsi="Times New Roman" w:cs="Times New Roman"/>
          <w:sz w:val="28"/>
          <w:szCs w:val="28"/>
        </w:rPr>
        <w:t>8. На вимогу Нагляд</w:t>
      </w:r>
      <w:r w:rsidR="004B10EC" w:rsidRPr="007D41BD">
        <w:rPr>
          <w:rFonts w:ascii="Times New Roman" w:hAnsi="Times New Roman" w:cs="Times New Roman"/>
          <w:sz w:val="28"/>
          <w:szCs w:val="28"/>
        </w:rPr>
        <w:t>ов</w:t>
      </w:r>
      <w:r w:rsidR="00E47706">
        <w:rPr>
          <w:rFonts w:ascii="Times New Roman" w:hAnsi="Times New Roman" w:cs="Times New Roman"/>
          <w:sz w:val="28"/>
          <w:szCs w:val="28"/>
        </w:rPr>
        <w:t>ої ради к</w:t>
      </w:r>
      <w:r w:rsidR="00FE1CF1" w:rsidRPr="007D41BD">
        <w:rPr>
          <w:rFonts w:ascii="Times New Roman" w:hAnsi="Times New Roman" w:cs="Times New Roman"/>
          <w:sz w:val="28"/>
          <w:szCs w:val="28"/>
        </w:rPr>
        <w:t xml:space="preserve">онкурсанти </w:t>
      </w:r>
      <w:r w:rsidR="004B10EC" w:rsidRPr="007D41BD">
        <w:rPr>
          <w:rFonts w:ascii="Times New Roman" w:hAnsi="Times New Roman" w:cs="Times New Roman"/>
          <w:sz w:val="28"/>
          <w:szCs w:val="28"/>
        </w:rPr>
        <w:t xml:space="preserve">зобов’язані </w:t>
      </w:r>
      <w:r w:rsidR="00FE1CF1" w:rsidRPr="007D41BD">
        <w:rPr>
          <w:rStyle w:val="variant1"/>
          <w:rFonts w:ascii="Times New Roman" w:hAnsi="Times New Roman" w:cs="Times New Roman"/>
          <w:color w:val="auto"/>
          <w:sz w:val="28"/>
          <w:szCs w:val="28"/>
        </w:rPr>
        <w:t>надавати</w:t>
      </w:r>
      <w:r w:rsidR="00FE1CF1" w:rsidRPr="007D41BD">
        <w:rPr>
          <w:rFonts w:ascii="Times New Roman" w:hAnsi="Times New Roman" w:cs="Times New Roman"/>
          <w:sz w:val="28"/>
          <w:szCs w:val="28"/>
        </w:rPr>
        <w:t xml:space="preserve"> додаткову інформацію про свої конкурсні </w:t>
      </w:r>
      <w:r w:rsidR="00FE1CF1" w:rsidRPr="007D41BD">
        <w:rPr>
          <w:rStyle w:val="variant1"/>
          <w:rFonts w:ascii="Times New Roman" w:hAnsi="Times New Roman" w:cs="Times New Roman"/>
          <w:color w:val="auto"/>
          <w:sz w:val="28"/>
          <w:szCs w:val="28"/>
        </w:rPr>
        <w:t>пропозиції</w:t>
      </w:r>
      <w:r w:rsidR="00FE1CF1" w:rsidRPr="007D41BD">
        <w:rPr>
          <w:rFonts w:ascii="Times New Roman" w:hAnsi="Times New Roman" w:cs="Times New Roman"/>
          <w:sz w:val="28"/>
          <w:szCs w:val="28"/>
        </w:rPr>
        <w:t xml:space="preserve">. Для </w:t>
      </w:r>
      <w:r w:rsidR="00FE1CF1" w:rsidRPr="007D41BD">
        <w:rPr>
          <w:rStyle w:val="variant1"/>
          <w:rFonts w:ascii="Times New Roman" w:hAnsi="Times New Roman" w:cs="Times New Roman"/>
          <w:color w:val="auto"/>
          <w:sz w:val="28"/>
          <w:szCs w:val="28"/>
        </w:rPr>
        <w:t>більш</w:t>
      </w:r>
      <w:r w:rsidR="00FE1CF1" w:rsidRPr="007D41BD">
        <w:rPr>
          <w:rFonts w:ascii="Times New Roman" w:hAnsi="Times New Roman" w:cs="Times New Roman"/>
          <w:sz w:val="28"/>
          <w:szCs w:val="28"/>
        </w:rPr>
        <w:t xml:space="preserve"> наочної </w:t>
      </w:r>
      <w:r w:rsidR="004B10EC" w:rsidRPr="007D41BD">
        <w:rPr>
          <w:rFonts w:ascii="Times New Roman" w:hAnsi="Times New Roman" w:cs="Times New Roman"/>
          <w:sz w:val="28"/>
          <w:szCs w:val="28"/>
        </w:rPr>
        <w:t xml:space="preserve"> презентації</w:t>
      </w:r>
      <w:r w:rsidR="00FE1CF1" w:rsidRPr="007D41BD">
        <w:rPr>
          <w:rFonts w:ascii="Times New Roman" w:hAnsi="Times New Roman" w:cs="Times New Roman"/>
          <w:sz w:val="28"/>
          <w:szCs w:val="28"/>
        </w:rPr>
        <w:t xml:space="preserve"> допускається </w:t>
      </w:r>
      <w:r w:rsidR="00FE1CF1" w:rsidRPr="007D41BD">
        <w:rPr>
          <w:rStyle w:val="variant1"/>
          <w:rFonts w:ascii="Times New Roman" w:hAnsi="Times New Roman" w:cs="Times New Roman"/>
          <w:color w:val="auto"/>
          <w:sz w:val="28"/>
          <w:szCs w:val="28"/>
        </w:rPr>
        <w:t>проведення</w:t>
      </w:r>
      <w:r w:rsidR="00FE1CF1" w:rsidRPr="007D41BD">
        <w:rPr>
          <w:rFonts w:ascii="Times New Roman" w:hAnsi="Times New Roman" w:cs="Times New Roman"/>
          <w:sz w:val="28"/>
          <w:szCs w:val="28"/>
        </w:rPr>
        <w:t xml:space="preserve"> демонстраційних показів робіт (друкованих видань, </w:t>
      </w:r>
      <w:r w:rsidR="00FE1CF1" w:rsidRPr="007D41BD">
        <w:rPr>
          <w:rStyle w:val="unknown1"/>
          <w:rFonts w:ascii="Times New Roman" w:hAnsi="Times New Roman" w:cs="Times New Roman"/>
          <w:color w:val="auto"/>
          <w:sz w:val="28"/>
          <w:szCs w:val="28"/>
        </w:rPr>
        <w:t>аудіо</w:t>
      </w:r>
      <w:r w:rsidR="00FE1CF1" w:rsidRPr="007D41BD">
        <w:rPr>
          <w:rFonts w:ascii="Times New Roman" w:hAnsi="Times New Roman" w:cs="Times New Roman"/>
          <w:sz w:val="28"/>
          <w:szCs w:val="28"/>
        </w:rPr>
        <w:t xml:space="preserve">- і відеопродукції) щодо проекту. </w:t>
      </w:r>
    </w:p>
    <w:p w:rsidR="00106D33" w:rsidRPr="007D41BD" w:rsidRDefault="00106D33" w:rsidP="00AA3DD7">
      <w:pPr>
        <w:spacing w:after="0" w:line="240" w:lineRule="auto"/>
        <w:jc w:val="both"/>
        <w:rPr>
          <w:rFonts w:ascii="Times New Roman" w:hAnsi="Times New Roman" w:cs="Times New Roman"/>
          <w:b/>
          <w:sz w:val="28"/>
          <w:szCs w:val="28"/>
        </w:rPr>
      </w:pPr>
    </w:p>
    <w:p w:rsidR="00FE1CF1" w:rsidRPr="00B32F17" w:rsidRDefault="00E47706" w:rsidP="00E47706">
      <w:pPr>
        <w:spacing w:after="0" w:line="240" w:lineRule="auto"/>
        <w:jc w:val="center"/>
        <w:rPr>
          <w:rFonts w:ascii="Times New Roman" w:hAnsi="Times New Roman" w:cs="Times New Roman"/>
          <w:b/>
          <w:sz w:val="28"/>
          <w:szCs w:val="28"/>
        </w:rPr>
      </w:pPr>
      <w:r w:rsidRPr="00B32F17">
        <w:rPr>
          <w:rFonts w:ascii="Times New Roman" w:hAnsi="Times New Roman" w:cs="Times New Roman"/>
          <w:b/>
          <w:sz w:val="28"/>
          <w:szCs w:val="28"/>
        </w:rPr>
        <w:t>Розділ 3</w:t>
      </w:r>
      <w:r w:rsidR="00B32F17">
        <w:rPr>
          <w:rFonts w:ascii="Times New Roman" w:hAnsi="Times New Roman" w:cs="Times New Roman"/>
          <w:b/>
          <w:sz w:val="28"/>
          <w:szCs w:val="28"/>
        </w:rPr>
        <w:t>. Критерії та</w:t>
      </w:r>
      <w:r w:rsidR="00FE1CF1" w:rsidRPr="00B32F17">
        <w:rPr>
          <w:rFonts w:ascii="Times New Roman" w:hAnsi="Times New Roman" w:cs="Times New Roman"/>
          <w:b/>
          <w:sz w:val="28"/>
          <w:szCs w:val="28"/>
        </w:rPr>
        <w:t xml:space="preserve"> порядок оцінки проектів</w:t>
      </w:r>
    </w:p>
    <w:p w:rsidR="004B1A85" w:rsidRPr="007D41BD" w:rsidRDefault="004B1A85" w:rsidP="00AA3DD7">
      <w:pPr>
        <w:spacing w:after="0" w:line="240" w:lineRule="auto"/>
        <w:jc w:val="both"/>
        <w:rPr>
          <w:rFonts w:ascii="Times New Roman" w:hAnsi="Times New Roman" w:cs="Times New Roman"/>
          <w:b/>
          <w:sz w:val="28"/>
          <w:szCs w:val="28"/>
        </w:rPr>
      </w:pPr>
    </w:p>
    <w:p w:rsidR="00FE1CF1" w:rsidRPr="007D41BD" w:rsidRDefault="00FE1CF1" w:rsidP="00E47706">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 xml:space="preserve">Проекти оцінюються </w:t>
      </w:r>
      <w:r w:rsidR="00E47706">
        <w:rPr>
          <w:rFonts w:ascii="Times New Roman" w:hAnsi="Times New Roman" w:cs="Times New Roman"/>
          <w:sz w:val="28"/>
          <w:szCs w:val="28"/>
        </w:rPr>
        <w:t>за п’ятибальною</w:t>
      </w:r>
      <w:r w:rsidR="005A0A7D" w:rsidRPr="007D41BD">
        <w:rPr>
          <w:rFonts w:ascii="Times New Roman" w:hAnsi="Times New Roman" w:cs="Times New Roman"/>
          <w:sz w:val="28"/>
          <w:szCs w:val="28"/>
        </w:rPr>
        <w:t xml:space="preserve"> систем</w:t>
      </w:r>
      <w:r w:rsidR="00E47706">
        <w:rPr>
          <w:rFonts w:ascii="Times New Roman" w:hAnsi="Times New Roman" w:cs="Times New Roman"/>
          <w:sz w:val="28"/>
          <w:szCs w:val="28"/>
        </w:rPr>
        <w:t>ою</w:t>
      </w:r>
      <w:r w:rsidR="00D87925">
        <w:rPr>
          <w:rFonts w:ascii="Times New Roman" w:hAnsi="Times New Roman" w:cs="Times New Roman"/>
          <w:sz w:val="28"/>
          <w:szCs w:val="28"/>
        </w:rPr>
        <w:t xml:space="preserve"> </w:t>
      </w:r>
      <w:r w:rsidR="00B32F17">
        <w:rPr>
          <w:rFonts w:ascii="Times New Roman" w:hAnsi="Times New Roman" w:cs="Times New Roman"/>
          <w:sz w:val="28"/>
          <w:szCs w:val="28"/>
        </w:rPr>
        <w:t>і</w:t>
      </w:r>
      <w:r w:rsidR="00D87925">
        <w:rPr>
          <w:rFonts w:ascii="Times New Roman" w:hAnsi="Times New Roman" w:cs="Times New Roman"/>
          <w:sz w:val="28"/>
          <w:szCs w:val="28"/>
        </w:rPr>
        <w:t xml:space="preserve"> </w:t>
      </w:r>
      <w:r w:rsidR="00E47706">
        <w:rPr>
          <w:rFonts w:ascii="Times New Roman" w:hAnsi="Times New Roman" w:cs="Times New Roman"/>
          <w:sz w:val="28"/>
          <w:szCs w:val="28"/>
        </w:rPr>
        <w:t xml:space="preserve">такими </w:t>
      </w:r>
      <w:r w:rsidRPr="007D41BD">
        <w:rPr>
          <w:rFonts w:ascii="Times New Roman" w:hAnsi="Times New Roman" w:cs="Times New Roman"/>
          <w:sz w:val="28"/>
          <w:szCs w:val="28"/>
        </w:rPr>
        <w:t>критеріями:</w:t>
      </w:r>
    </w:p>
    <w:p w:rsidR="00AA3DD7" w:rsidRPr="007D41BD" w:rsidRDefault="00AA3DD7" w:rsidP="00AA3DD7">
      <w:pPr>
        <w:spacing w:after="0" w:line="240" w:lineRule="auto"/>
        <w:jc w:val="both"/>
        <w:rPr>
          <w:rFonts w:ascii="Times New Roman" w:hAnsi="Times New Roman" w:cs="Times New Roman"/>
          <w:sz w:val="28"/>
          <w:szCs w:val="28"/>
        </w:rPr>
      </w:pPr>
    </w:p>
    <w:p w:rsidR="004B1A85" w:rsidRPr="007D41BD" w:rsidRDefault="00E47706"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B1A85" w:rsidRPr="007D41BD">
        <w:rPr>
          <w:rFonts w:ascii="Times New Roman" w:hAnsi="Times New Roman" w:cs="Times New Roman"/>
          <w:sz w:val="28"/>
          <w:szCs w:val="28"/>
        </w:rPr>
        <w:t xml:space="preserve">.1. Повнота </w:t>
      </w:r>
      <w:r w:rsidR="00D87925">
        <w:rPr>
          <w:rFonts w:ascii="Times New Roman" w:hAnsi="Times New Roman" w:cs="Times New Roman"/>
          <w:sz w:val="28"/>
          <w:szCs w:val="28"/>
        </w:rPr>
        <w:t xml:space="preserve">і </w:t>
      </w:r>
      <w:r w:rsidR="004B1A85" w:rsidRPr="007D41BD">
        <w:rPr>
          <w:rFonts w:ascii="Times New Roman" w:hAnsi="Times New Roman" w:cs="Times New Roman"/>
          <w:sz w:val="28"/>
          <w:szCs w:val="28"/>
        </w:rPr>
        <w:t>правильність оформлення обов’язкового пакет</w:t>
      </w:r>
      <w:r>
        <w:rPr>
          <w:rFonts w:ascii="Times New Roman" w:hAnsi="Times New Roman" w:cs="Times New Roman"/>
          <w:sz w:val="28"/>
          <w:szCs w:val="28"/>
        </w:rPr>
        <w:t>а</w:t>
      </w:r>
      <w:r w:rsidR="004B1A85" w:rsidRPr="007D41BD">
        <w:rPr>
          <w:rFonts w:ascii="Times New Roman" w:hAnsi="Times New Roman" w:cs="Times New Roman"/>
          <w:sz w:val="28"/>
          <w:szCs w:val="28"/>
        </w:rPr>
        <w:t xml:space="preserve"> документів.</w:t>
      </w:r>
    </w:p>
    <w:p w:rsidR="00AA3DD7" w:rsidRPr="007D41BD" w:rsidRDefault="00AA3DD7" w:rsidP="00AA3DD7">
      <w:pPr>
        <w:spacing w:after="0" w:line="240" w:lineRule="auto"/>
        <w:jc w:val="both"/>
        <w:rPr>
          <w:rFonts w:ascii="Times New Roman" w:hAnsi="Times New Roman" w:cs="Times New Roman"/>
          <w:sz w:val="28"/>
          <w:szCs w:val="28"/>
        </w:rPr>
      </w:pPr>
    </w:p>
    <w:p w:rsidR="00FE1CF1" w:rsidRDefault="00E47706"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B1A85" w:rsidRPr="007D41BD">
        <w:rPr>
          <w:rFonts w:ascii="Times New Roman" w:hAnsi="Times New Roman" w:cs="Times New Roman"/>
          <w:sz w:val="28"/>
          <w:szCs w:val="28"/>
        </w:rPr>
        <w:t>2</w:t>
      </w:r>
      <w:r w:rsidR="00FE1CF1" w:rsidRPr="007D41BD">
        <w:rPr>
          <w:rFonts w:ascii="Times New Roman" w:hAnsi="Times New Roman" w:cs="Times New Roman"/>
          <w:sz w:val="28"/>
          <w:szCs w:val="28"/>
        </w:rPr>
        <w:t>. Відповідність проекту пріоритетам конкурсу.</w:t>
      </w:r>
    </w:p>
    <w:p w:rsidR="00406028" w:rsidRPr="007D41BD" w:rsidRDefault="00406028" w:rsidP="00AA3DD7">
      <w:pPr>
        <w:spacing w:after="0" w:line="240" w:lineRule="auto"/>
        <w:ind w:firstLine="708"/>
        <w:jc w:val="both"/>
        <w:rPr>
          <w:rFonts w:ascii="Times New Roman" w:hAnsi="Times New Roman" w:cs="Times New Roman"/>
          <w:sz w:val="28"/>
          <w:szCs w:val="28"/>
        </w:rPr>
      </w:pPr>
    </w:p>
    <w:p w:rsidR="00FE1CF1" w:rsidRPr="007D41BD" w:rsidRDefault="004B1A85" w:rsidP="00AA3DD7">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П</w:t>
      </w:r>
      <w:r w:rsidR="00FE1CF1" w:rsidRPr="007D41BD">
        <w:rPr>
          <w:rFonts w:ascii="Times New Roman" w:hAnsi="Times New Roman" w:cs="Times New Roman"/>
          <w:sz w:val="28"/>
          <w:szCs w:val="28"/>
        </w:rPr>
        <w:t xml:space="preserve">роекти можуть відповідати одному або </w:t>
      </w:r>
      <w:r w:rsidR="00FE1CF1" w:rsidRPr="007D41BD">
        <w:rPr>
          <w:rStyle w:val="variant1"/>
          <w:rFonts w:ascii="Times New Roman" w:hAnsi="Times New Roman" w:cs="Times New Roman"/>
          <w:color w:val="auto"/>
          <w:sz w:val="28"/>
          <w:szCs w:val="28"/>
        </w:rPr>
        <w:t>декільком</w:t>
      </w:r>
      <w:r w:rsidR="00FE1CF1" w:rsidRPr="007D41BD">
        <w:rPr>
          <w:rFonts w:ascii="Times New Roman" w:hAnsi="Times New Roman" w:cs="Times New Roman"/>
          <w:sz w:val="28"/>
          <w:szCs w:val="28"/>
        </w:rPr>
        <w:t xml:space="preserve"> пріоритетним </w:t>
      </w:r>
      <w:r w:rsidR="00E47706">
        <w:rPr>
          <w:rStyle w:val="variant1"/>
          <w:rFonts w:ascii="Times New Roman" w:hAnsi="Times New Roman" w:cs="Times New Roman"/>
          <w:color w:val="auto"/>
          <w:sz w:val="28"/>
          <w:szCs w:val="28"/>
        </w:rPr>
        <w:t>напрям</w:t>
      </w:r>
      <w:r w:rsidR="00FE1CF1" w:rsidRPr="007D41BD">
        <w:rPr>
          <w:rStyle w:val="variant1"/>
          <w:rFonts w:ascii="Times New Roman" w:hAnsi="Times New Roman" w:cs="Times New Roman"/>
          <w:color w:val="auto"/>
          <w:sz w:val="28"/>
          <w:szCs w:val="28"/>
        </w:rPr>
        <w:t>ам</w:t>
      </w:r>
      <w:r w:rsidR="00E47706">
        <w:rPr>
          <w:rFonts w:ascii="Times New Roman" w:hAnsi="Times New Roman" w:cs="Times New Roman"/>
          <w:sz w:val="28"/>
          <w:szCs w:val="28"/>
        </w:rPr>
        <w:t xml:space="preserve"> к</w:t>
      </w:r>
      <w:r w:rsidR="00FE1CF1" w:rsidRPr="007D41BD">
        <w:rPr>
          <w:rFonts w:ascii="Times New Roman" w:hAnsi="Times New Roman" w:cs="Times New Roman"/>
          <w:sz w:val="28"/>
          <w:szCs w:val="28"/>
        </w:rPr>
        <w:t xml:space="preserve">онкурсу. </w:t>
      </w:r>
    </w:p>
    <w:p w:rsidR="00AA3DD7" w:rsidRPr="007D41BD" w:rsidRDefault="00AA3DD7" w:rsidP="00AA3DD7">
      <w:pPr>
        <w:spacing w:after="0" w:line="240" w:lineRule="auto"/>
        <w:jc w:val="both"/>
        <w:rPr>
          <w:rFonts w:ascii="Times New Roman" w:hAnsi="Times New Roman" w:cs="Times New Roman"/>
          <w:sz w:val="28"/>
          <w:szCs w:val="28"/>
        </w:rPr>
      </w:pPr>
    </w:p>
    <w:p w:rsidR="00FE1CF1" w:rsidRPr="007D41BD" w:rsidRDefault="00E47706"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E1CF1" w:rsidRPr="007D41BD">
        <w:rPr>
          <w:rFonts w:ascii="Times New Roman" w:hAnsi="Times New Roman" w:cs="Times New Roman"/>
          <w:sz w:val="28"/>
          <w:szCs w:val="28"/>
        </w:rPr>
        <w:t>.</w:t>
      </w:r>
      <w:r w:rsidR="004B1A85" w:rsidRPr="007D41BD">
        <w:rPr>
          <w:rFonts w:ascii="Times New Roman" w:hAnsi="Times New Roman" w:cs="Times New Roman"/>
          <w:sz w:val="28"/>
          <w:szCs w:val="28"/>
        </w:rPr>
        <w:t>3</w:t>
      </w:r>
      <w:r w:rsidR="00FE1CF1" w:rsidRPr="007D41BD">
        <w:rPr>
          <w:rFonts w:ascii="Times New Roman" w:hAnsi="Times New Roman" w:cs="Times New Roman"/>
          <w:sz w:val="28"/>
          <w:szCs w:val="28"/>
        </w:rPr>
        <w:t xml:space="preserve">. Реалістичність проекту, конкретний і </w:t>
      </w:r>
      <w:r w:rsidR="00FE1CF1" w:rsidRPr="007D41BD">
        <w:rPr>
          <w:rStyle w:val="variant1"/>
          <w:rFonts w:ascii="Times New Roman" w:hAnsi="Times New Roman" w:cs="Times New Roman"/>
          <w:color w:val="auto"/>
          <w:sz w:val="28"/>
          <w:szCs w:val="28"/>
        </w:rPr>
        <w:t>знач</w:t>
      </w:r>
      <w:r>
        <w:rPr>
          <w:rStyle w:val="variant1"/>
          <w:rFonts w:ascii="Times New Roman" w:hAnsi="Times New Roman" w:cs="Times New Roman"/>
          <w:color w:val="auto"/>
          <w:sz w:val="28"/>
          <w:szCs w:val="28"/>
        </w:rPr>
        <w:t>ущий</w:t>
      </w:r>
      <w:r w:rsidR="00FE1CF1" w:rsidRPr="007D41BD">
        <w:rPr>
          <w:rFonts w:ascii="Times New Roman" w:hAnsi="Times New Roman" w:cs="Times New Roman"/>
          <w:sz w:val="28"/>
          <w:szCs w:val="28"/>
        </w:rPr>
        <w:t xml:space="preserve"> результат:</w:t>
      </w:r>
    </w:p>
    <w:p w:rsidR="00AA3DD7" w:rsidRPr="007D41BD" w:rsidRDefault="00AA3DD7" w:rsidP="00AA3DD7">
      <w:pPr>
        <w:spacing w:after="0" w:line="240" w:lineRule="auto"/>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підтвердження підтримки проекту на </w:t>
      </w:r>
      <w:r w:rsidRPr="00E14E37">
        <w:rPr>
          <w:rStyle w:val="variant1"/>
          <w:rFonts w:ascii="Times New Roman" w:hAnsi="Times New Roman" w:cs="Times New Roman"/>
          <w:color w:val="auto"/>
          <w:sz w:val="28"/>
          <w:szCs w:val="28"/>
        </w:rPr>
        <w:t>рівні</w:t>
      </w:r>
      <w:r w:rsidRPr="00E14E37">
        <w:rPr>
          <w:rFonts w:ascii="Times New Roman" w:hAnsi="Times New Roman" w:cs="Times New Roman"/>
          <w:sz w:val="28"/>
          <w:szCs w:val="28"/>
        </w:rPr>
        <w:t xml:space="preserve"> місцевої територіальної громади; </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E47706"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наявність чітко </w:t>
      </w:r>
      <w:r w:rsidR="00FE1CF1" w:rsidRPr="00E14E37">
        <w:rPr>
          <w:rFonts w:ascii="Times New Roman" w:hAnsi="Times New Roman" w:cs="Times New Roman"/>
          <w:sz w:val="28"/>
          <w:szCs w:val="28"/>
        </w:rPr>
        <w:t>сформульованої проблеми</w:t>
      </w:r>
      <w:r w:rsidR="004B1A85" w:rsidRPr="00E14E37">
        <w:rPr>
          <w:rFonts w:ascii="Times New Roman" w:hAnsi="Times New Roman" w:cs="Times New Roman"/>
          <w:sz w:val="28"/>
          <w:szCs w:val="28"/>
        </w:rPr>
        <w:t>, що має бути вирішена</w:t>
      </w:r>
      <w:r w:rsidR="00FE1CF1" w:rsidRPr="00E14E37">
        <w:rPr>
          <w:rFonts w:ascii="Times New Roman" w:hAnsi="Times New Roman" w:cs="Times New Roman"/>
          <w:sz w:val="28"/>
          <w:szCs w:val="28"/>
        </w:rPr>
        <w:t xml:space="preserve">; </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визначення оптимальних методів реалізації проекту; </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вимірність і конкретність очікуваних результатів</w:t>
      </w:r>
      <w:r w:rsidR="004B1A85" w:rsidRPr="00E14E37">
        <w:rPr>
          <w:rFonts w:ascii="Times New Roman" w:hAnsi="Times New Roman" w:cs="Times New Roman"/>
          <w:sz w:val="28"/>
          <w:szCs w:val="28"/>
        </w:rPr>
        <w:t>;</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4B1A85" w:rsidRPr="00E14E37" w:rsidRDefault="00935EBE"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п</w:t>
      </w:r>
      <w:r w:rsidR="004B1A85" w:rsidRPr="00E14E37">
        <w:rPr>
          <w:rFonts w:ascii="Times New Roman" w:hAnsi="Times New Roman" w:cs="Times New Roman"/>
          <w:sz w:val="28"/>
          <w:szCs w:val="28"/>
        </w:rPr>
        <w:t>ріоритетність проекту для територіальної громади, органів місцевого самоврядування</w:t>
      </w:r>
      <w:r w:rsidRPr="00E14E37">
        <w:rPr>
          <w:rFonts w:ascii="Times New Roman" w:hAnsi="Times New Roman" w:cs="Times New Roman"/>
          <w:sz w:val="28"/>
          <w:szCs w:val="28"/>
        </w:rPr>
        <w:t xml:space="preserve"> та виконавчої влади, безпосередня участь громади у реалізації ініціативи;</w:t>
      </w:r>
    </w:p>
    <w:p w:rsidR="00D87925" w:rsidRPr="007D41BD" w:rsidRDefault="00D87925" w:rsidP="00E14E37">
      <w:pPr>
        <w:tabs>
          <w:tab w:val="left" w:pos="567"/>
        </w:tabs>
        <w:spacing w:after="0" w:line="240" w:lineRule="auto"/>
        <w:ind w:firstLine="284"/>
        <w:jc w:val="both"/>
        <w:rPr>
          <w:rFonts w:ascii="Times New Roman" w:hAnsi="Times New Roman" w:cs="Times New Roman"/>
          <w:sz w:val="28"/>
          <w:szCs w:val="28"/>
        </w:rPr>
      </w:pPr>
    </w:p>
    <w:p w:rsidR="00935EBE" w:rsidRPr="00E14E37" w:rsidRDefault="005A0A7D"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д</w:t>
      </w:r>
      <w:r w:rsidR="00935EBE" w:rsidRPr="00E14E37">
        <w:rPr>
          <w:rFonts w:ascii="Times New Roman" w:hAnsi="Times New Roman" w:cs="Times New Roman"/>
          <w:sz w:val="28"/>
          <w:szCs w:val="28"/>
        </w:rPr>
        <w:t>освід роботи ініціат</w:t>
      </w:r>
      <w:r w:rsidRPr="00E14E37">
        <w:rPr>
          <w:rFonts w:ascii="Times New Roman" w:hAnsi="Times New Roman" w:cs="Times New Roman"/>
          <w:sz w:val="28"/>
          <w:szCs w:val="28"/>
        </w:rPr>
        <w:t>орів</w:t>
      </w:r>
      <w:r w:rsidR="00D87925" w:rsidRPr="00E14E37">
        <w:rPr>
          <w:rFonts w:ascii="Times New Roman" w:hAnsi="Times New Roman" w:cs="Times New Roman"/>
          <w:sz w:val="28"/>
          <w:szCs w:val="28"/>
        </w:rPr>
        <w:t xml:space="preserve"> </w:t>
      </w:r>
      <w:r w:rsidR="00B32F17" w:rsidRPr="00E14E37">
        <w:rPr>
          <w:rFonts w:ascii="Times New Roman" w:hAnsi="Times New Roman" w:cs="Times New Roman"/>
          <w:sz w:val="28"/>
          <w:szCs w:val="28"/>
        </w:rPr>
        <w:t>з</w:t>
      </w:r>
      <w:r w:rsidR="00935EBE" w:rsidRPr="00E14E37">
        <w:rPr>
          <w:rFonts w:ascii="Times New Roman" w:hAnsi="Times New Roman" w:cs="Times New Roman"/>
          <w:sz w:val="28"/>
          <w:szCs w:val="28"/>
        </w:rPr>
        <w:t xml:space="preserve"> проблем</w:t>
      </w:r>
      <w:r w:rsidR="00B32F17" w:rsidRPr="00E14E37">
        <w:rPr>
          <w:rFonts w:ascii="Times New Roman" w:hAnsi="Times New Roman" w:cs="Times New Roman"/>
          <w:sz w:val="28"/>
          <w:szCs w:val="28"/>
        </w:rPr>
        <w:t>и</w:t>
      </w:r>
      <w:r w:rsidR="00935EBE" w:rsidRPr="00E14E37">
        <w:rPr>
          <w:rFonts w:ascii="Times New Roman" w:hAnsi="Times New Roman" w:cs="Times New Roman"/>
          <w:sz w:val="28"/>
          <w:szCs w:val="28"/>
        </w:rPr>
        <w:t xml:space="preserve">, на </w:t>
      </w:r>
      <w:r w:rsidR="003E27AC" w:rsidRPr="00E14E37">
        <w:rPr>
          <w:rFonts w:ascii="Times New Roman" w:hAnsi="Times New Roman" w:cs="Times New Roman"/>
          <w:sz w:val="28"/>
          <w:szCs w:val="28"/>
        </w:rPr>
        <w:t>ви</w:t>
      </w:r>
      <w:r w:rsidR="00935EBE" w:rsidRPr="00E14E37">
        <w:rPr>
          <w:rFonts w:ascii="Times New Roman" w:hAnsi="Times New Roman" w:cs="Times New Roman"/>
          <w:sz w:val="28"/>
          <w:szCs w:val="28"/>
        </w:rPr>
        <w:t>рішення якої спрямовано розроблений проект.</w:t>
      </w:r>
    </w:p>
    <w:p w:rsidR="00AA3DD7" w:rsidRPr="007D41BD" w:rsidRDefault="00AA3DD7" w:rsidP="00AA3DD7">
      <w:pPr>
        <w:spacing w:after="0" w:line="240" w:lineRule="auto"/>
        <w:ind w:firstLine="708"/>
        <w:jc w:val="both"/>
        <w:rPr>
          <w:rFonts w:ascii="Times New Roman" w:hAnsi="Times New Roman" w:cs="Times New Roman"/>
          <w:sz w:val="28"/>
          <w:szCs w:val="28"/>
        </w:rPr>
      </w:pPr>
    </w:p>
    <w:p w:rsidR="00FE1CF1" w:rsidRPr="007D41BD" w:rsidRDefault="00E47706"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3DD7" w:rsidRPr="007D41BD">
        <w:rPr>
          <w:rFonts w:ascii="Times New Roman" w:hAnsi="Times New Roman" w:cs="Times New Roman"/>
          <w:sz w:val="28"/>
          <w:szCs w:val="28"/>
        </w:rPr>
        <w:t>.4</w:t>
      </w:r>
      <w:r w:rsidR="00B32F17">
        <w:rPr>
          <w:rFonts w:ascii="Times New Roman" w:hAnsi="Times New Roman" w:cs="Times New Roman"/>
          <w:sz w:val="28"/>
          <w:szCs w:val="28"/>
        </w:rPr>
        <w:t>. Фінансові та організаційні можливості к</w:t>
      </w:r>
      <w:r w:rsidR="00FE1CF1" w:rsidRPr="007D41BD">
        <w:rPr>
          <w:rFonts w:ascii="Times New Roman" w:hAnsi="Times New Roman" w:cs="Times New Roman"/>
          <w:sz w:val="28"/>
          <w:szCs w:val="28"/>
        </w:rPr>
        <w:t xml:space="preserve">онкурсанта, перспективи </w:t>
      </w:r>
      <w:r w:rsidR="00935EBE" w:rsidRPr="007D41BD">
        <w:rPr>
          <w:rFonts w:ascii="Times New Roman" w:hAnsi="Times New Roman" w:cs="Times New Roman"/>
          <w:sz w:val="28"/>
          <w:szCs w:val="28"/>
        </w:rPr>
        <w:t>розвитку проектної</w:t>
      </w:r>
      <w:r w:rsidR="00D87925">
        <w:rPr>
          <w:rFonts w:ascii="Times New Roman" w:hAnsi="Times New Roman" w:cs="Times New Roman"/>
          <w:sz w:val="28"/>
          <w:szCs w:val="28"/>
        </w:rPr>
        <w:t xml:space="preserve"> </w:t>
      </w:r>
      <w:r w:rsidR="00935EBE" w:rsidRPr="007D41BD">
        <w:rPr>
          <w:rFonts w:ascii="Times New Roman" w:hAnsi="Times New Roman" w:cs="Times New Roman"/>
          <w:sz w:val="28"/>
          <w:szCs w:val="28"/>
        </w:rPr>
        <w:t xml:space="preserve"> ініціативи </w:t>
      </w:r>
      <w:r w:rsidR="00D87925">
        <w:rPr>
          <w:rFonts w:ascii="Times New Roman" w:hAnsi="Times New Roman" w:cs="Times New Roman"/>
          <w:sz w:val="28"/>
          <w:szCs w:val="28"/>
        </w:rPr>
        <w:t>за підтримки місцевих бюджетів</w:t>
      </w:r>
      <w:r w:rsidR="00FE1CF1" w:rsidRPr="007D41BD">
        <w:rPr>
          <w:rFonts w:ascii="Times New Roman" w:hAnsi="Times New Roman" w:cs="Times New Roman"/>
          <w:sz w:val="28"/>
          <w:szCs w:val="28"/>
        </w:rPr>
        <w:t xml:space="preserve">: </w:t>
      </w:r>
    </w:p>
    <w:p w:rsidR="00AA3DD7" w:rsidRPr="007D41BD" w:rsidRDefault="00AA3DD7" w:rsidP="00AA3DD7">
      <w:pPr>
        <w:spacing w:after="0" w:line="240" w:lineRule="auto"/>
        <w:jc w:val="both"/>
        <w:rPr>
          <w:rFonts w:ascii="Times New Roman" w:hAnsi="Times New Roman" w:cs="Times New Roman"/>
          <w:sz w:val="28"/>
          <w:szCs w:val="28"/>
        </w:rPr>
      </w:pPr>
    </w:p>
    <w:p w:rsidR="00FE1CF1" w:rsidRPr="00E14E37" w:rsidRDefault="00E47706"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статус к</w:t>
      </w:r>
      <w:r w:rsidR="00FE1CF1" w:rsidRPr="00E14E37">
        <w:rPr>
          <w:rFonts w:ascii="Times New Roman" w:hAnsi="Times New Roman" w:cs="Times New Roman"/>
          <w:sz w:val="28"/>
          <w:szCs w:val="28"/>
        </w:rPr>
        <w:t xml:space="preserve">онкурсанта; </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FE1CF1" w:rsidRPr="00E14E37" w:rsidRDefault="00E47706"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розмір власного внеску к</w:t>
      </w:r>
      <w:r w:rsidR="00FE1CF1" w:rsidRPr="00E14E37">
        <w:rPr>
          <w:rFonts w:ascii="Times New Roman" w:hAnsi="Times New Roman" w:cs="Times New Roman"/>
          <w:sz w:val="28"/>
          <w:szCs w:val="28"/>
        </w:rPr>
        <w:t xml:space="preserve">онкурсанта; </w:t>
      </w:r>
    </w:p>
    <w:p w:rsidR="00AA3DD7" w:rsidRPr="007D41BD" w:rsidRDefault="00AA3DD7" w:rsidP="00E14E37">
      <w:pPr>
        <w:tabs>
          <w:tab w:val="left" w:pos="567"/>
        </w:tabs>
        <w:spacing w:after="0" w:line="240" w:lineRule="auto"/>
        <w:ind w:firstLine="284"/>
        <w:jc w:val="both"/>
        <w:rPr>
          <w:rFonts w:ascii="Times New Roman" w:hAnsi="Times New Roman" w:cs="Times New Roman"/>
          <w:sz w:val="28"/>
          <w:szCs w:val="28"/>
        </w:rPr>
      </w:pPr>
    </w:p>
    <w:p w:rsidR="00935EBE" w:rsidRPr="00E14E37" w:rsidRDefault="00935EBE"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обсяг залучених коштів з інших джерел на впровадження проекту на принципах соціального партнерства.</w:t>
      </w:r>
    </w:p>
    <w:p w:rsidR="00AA3DD7" w:rsidRPr="007D41BD" w:rsidRDefault="00AA3DD7" w:rsidP="00AA3DD7">
      <w:pPr>
        <w:spacing w:after="0" w:line="240" w:lineRule="auto"/>
        <w:jc w:val="both"/>
        <w:rPr>
          <w:rFonts w:ascii="Times New Roman" w:hAnsi="Times New Roman" w:cs="Times New Roman"/>
          <w:sz w:val="28"/>
          <w:szCs w:val="28"/>
        </w:rPr>
      </w:pPr>
    </w:p>
    <w:p w:rsidR="00FE1CF1" w:rsidRPr="007D41BD" w:rsidRDefault="00E47706"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E1CF1" w:rsidRPr="007D41BD">
        <w:rPr>
          <w:rFonts w:ascii="Times New Roman" w:hAnsi="Times New Roman" w:cs="Times New Roman"/>
          <w:sz w:val="28"/>
          <w:szCs w:val="28"/>
        </w:rPr>
        <w:t>.</w:t>
      </w:r>
      <w:r w:rsidR="00AA3DD7" w:rsidRPr="007D41BD">
        <w:rPr>
          <w:rFonts w:ascii="Times New Roman" w:hAnsi="Times New Roman" w:cs="Times New Roman"/>
          <w:sz w:val="28"/>
          <w:szCs w:val="28"/>
        </w:rPr>
        <w:t>5</w:t>
      </w:r>
      <w:r w:rsidR="00FE1CF1" w:rsidRPr="007D41BD">
        <w:rPr>
          <w:rFonts w:ascii="Times New Roman" w:hAnsi="Times New Roman" w:cs="Times New Roman"/>
          <w:sz w:val="28"/>
          <w:szCs w:val="28"/>
        </w:rPr>
        <w:t xml:space="preserve">. Економічна ефективність проекту: </w:t>
      </w:r>
    </w:p>
    <w:p w:rsidR="00AA3DD7" w:rsidRPr="007D41BD" w:rsidRDefault="00AA3DD7" w:rsidP="00AA3DD7">
      <w:pPr>
        <w:spacing w:after="0" w:line="240" w:lineRule="auto"/>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 xml:space="preserve">співвідношення витрат </w:t>
      </w:r>
      <w:r w:rsidR="00062C6C" w:rsidRPr="00E14E37">
        <w:rPr>
          <w:rFonts w:ascii="Times New Roman" w:hAnsi="Times New Roman" w:cs="Times New Roman"/>
          <w:sz w:val="28"/>
          <w:szCs w:val="28"/>
        </w:rPr>
        <w:t>та</w:t>
      </w:r>
      <w:r w:rsidR="00D87925" w:rsidRPr="00E14E37">
        <w:rPr>
          <w:rFonts w:ascii="Times New Roman" w:hAnsi="Times New Roman" w:cs="Times New Roman"/>
          <w:sz w:val="28"/>
          <w:szCs w:val="28"/>
        </w:rPr>
        <w:t xml:space="preserve"> </w:t>
      </w:r>
      <w:r w:rsidR="007F3893" w:rsidRPr="00E14E37">
        <w:rPr>
          <w:rFonts w:ascii="Times New Roman" w:hAnsi="Times New Roman" w:cs="Times New Roman"/>
          <w:sz w:val="28"/>
          <w:szCs w:val="28"/>
        </w:rPr>
        <w:t xml:space="preserve">очікуваних </w:t>
      </w:r>
      <w:r w:rsidRPr="00E14E37">
        <w:rPr>
          <w:rFonts w:ascii="Times New Roman" w:hAnsi="Times New Roman" w:cs="Times New Roman"/>
          <w:sz w:val="28"/>
          <w:szCs w:val="28"/>
        </w:rPr>
        <w:t xml:space="preserve">результатів проекту; </w:t>
      </w:r>
    </w:p>
    <w:p w:rsidR="00AA3DD7" w:rsidRPr="007D41BD" w:rsidRDefault="00AA3DD7" w:rsidP="00E14E37">
      <w:pPr>
        <w:tabs>
          <w:tab w:val="left" w:pos="567"/>
        </w:tabs>
        <w:spacing w:after="0" w:line="240" w:lineRule="auto"/>
        <w:ind w:firstLine="360"/>
        <w:jc w:val="both"/>
        <w:rPr>
          <w:rFonts w:ascii="Times New Roman" w:hAnsi="Times New Roman" w:cs="Times New Roman"/>
          <w:sz w:val="28"/>
          <w:szCs w:val="28"/>
        </w:rPr>
      </w:pPr>
    </w:p>
    <w:p w:rsidR="00FE1CF1" w:rsidRPr="00E14E37" w:rsidRDefault="00FE1CF1" w:rsidP="00E14E37">
      <w:pPr>
        <w:pStyle w:val="ab"/>
        <w:numPr>
          <w:ilvl w:val="0"/>
          <w:numId w:val="9"/>
        </w:numPr>
        <w:tabs>
          <w:tab w:val="left" w:pos="567"/>
        </w:tabs>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 xml:space="preserve">вартість товарно-матеріальних цінностей, </w:t>
      </w:r>
      <w:r w:rsidR="007F3893" w:rsidRPr="00E14E37">
        <w:rPr>
          <w:rFonts w:ascii="Times New Roman" w:hAnsi="Times New Roman" w:cs="Times New Roman"/>
          <w:sz w:val="28"/>
          <w:szCs w:val="28"/>
        </w:rPr>
        <w:t>необхідних для</w:t>
      </w:r>
      <w:r w:rsidR="00106D33" w:rsidRPr="00E14E37">
        <w:rPr>
          <w:rFonts w:ascii="Times New Roman" w:hAnsi="Times New Roman" w:cs="Times New Roman"/>
          <w:sz w:val="28"/>
          <w:szCs w:val="28"/>
        </w:rPr>
        <w:t xml:space="preserve"> реалізації проекту.</w:t>
      </w:r>
    </w:p>
    <w:p w:rsidR="00AA3DD7" w:rsidRPr="007D41BD" w:rsidRDefault="00AA3DD7" w:rsidP="00AA3DD7">
      <w:pPr>
        <w:spacing w:after="0" w:line="240" w:lineRule="auto"/>
        <w:jc w:val="both"/>
        <w:rPr>
          <w:rFonts w:ascii="Times New Roman" w:hAnsi="Times New Roman" w:cs="Times New Roman"/>
          <w:sz w:val="28"/>
          <w:szCs w:val="28"/>
        </w:rPr>
      </w:pPr>
    </w:p>
    <w:p w:rsidR="007F3893" w:rsidRPr="007D41BD" w:rsidRDefault="00E47706"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F3893" w:rsidRPr="007D41BD">
        <w:rPr>
          <w:rFonts w:ascii="Times New Roman" w:hAnsi="Times New Roman" w:cs="Times New Roman"/>
          <w:sz w:val="28"/>
          <w:szCs w:val="28"/>
        </w:rPr>
        <w:t>.</w:t>
      </w:r>
      <w:r w:rsidR="00AA3DD7" w:rsidRPr="007D41BD">
        <w:rPr>
          <w:rFonts w:ascii="Times New Roman" w:hAnsi="Times New Roman" w:cs="Times New Roman"/>
          <w:sz w:val="28"/>
          <w:szCs w:val="28"/>
        </w:rPr>
        <w:t>6</w:t>
      </w:r>
      <w:r w:rsidR="007F3893" w:rsidRPr="007D41BD">
        <w:rPr>
          <w:rFonts w:ascii="Times New Roman" w:hAnsi="Times New Roman" w:cs="Times New Roman"/>
          <w:sz w:val="28"/>
          <w:szCs w:val="28"/>
        </w:rPr>
        <w:t xml:space="preserve">. </w:t>
      </w:r>
      <w:r w:rsidR="00F460F6" w:rsidRPr="007D41BD">
        <w:rPr>
          <w:rFonts w:ascii="Times New Roman" w:hAnsi="Times New Roman" w:cs="Times New Roman"/>
          <w:sz w:val="28"/>
          <w:szCs w:val="28"/>
        </w:rPr>
        <w:t>Результативність проекту:</w:t>
      </w:r>
    </w:p>
    <w:p w:rsidR="00AA3DD7" w:rsidRPr="007D41BD" w:rsidRDefault="00AA3DD7" w:rsidP="00AA3DD7">
      <w:pPr>
        <w:spacing w:after="0" w:line="240" w:lineRule="auto"/>
        <w:jc w:val="both"/>
        <w:rPr>
          <w:rFonts w:ascii="Times New Roman" w:hAnsi="Times New Roman" w:cs="Times New Roman"/>
          <w:sz w:val="28"/>
          <w:szCs w:val="28"/>
        </w:rPr>
      </w:pPr>
    </w:p>
    <w:p w:rsidR="00DB5652" w:rsidRPr="00E14E37" w:rsidRDefault="00062C6C" w:rsidP="00E14E37">
      <w:pPr>
        <w:pStyle w:val="ab"/>
        <w:numPr>
          <w:ilvl w:val="0"/>
          <w:numId w:val="9"/>
        </w:numPr>
        <w:tabs>
          <w:tab w:val="left" w:pos="567"/>
        </w:tabs>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очікуваний результат у</w:t>
      </w:r>
      <w:r w:rsidR="00DB5652" w:rsidRPr="00E14E37">
        <w:rPr>
          <w:rFonts w:ascii="Times New Roman" w:hAnsi="Times New Roman" w:cs="Times New Roman"/>
          <w:sz w:val="28"/>
          <w:szCs w:val="28"/>
        </w:rPr>
        <w:t xml:space="preserve"> якісному та кількісному виразі;</w:t>
      </w:r>
    </w:p>
    <w:p w:rsidR="00AA3DD7" w:rsidRPr="007D41BD" w:rsidRDefault="00AA3DD7" w:rsidP="00E14E37">
      <w:pPr>
        <w:tabs>
          <w:tab w:val="left" w:pos="567"/>
        </w:tabs>
        <w:spacing w:after="0" w:line="240" w:lineRule="auto"/>
        <w:ind w:firstLine="360"/>
        <w:jc w:val="both"/>
        <w:rPr>
          <w:rFonts w:ascii="Times New Roman" w:hAnsi="Times New Roman" w:cs="Times New Roman"/>
          <w:sz w:val="28"/>
          <w:szCs w:val="28"/>
        </w:rPr>
      </w:pPr>
    </w:p>
    <w:p w:rsidR="00F460F6" w:rsidRPr="00E14E37" w:rsidRDefault="00DB5652" w:rsidP="00E14E37">
      <w:pPr>
        <w:pStyle w:val="ab"/>
        <w:numPr>
          <w:ilvl w:val="0"/>
          <w:numId w:val="9"/>
        </w:numPr>
        <w:tabs>
          <w:tab w:val="left" w:pos="567"/>
        </w:tabs>
        <w:spacing w:after="0" w:line="240" w:lineRule="auto"/>
        <w:ind w:left="0" w:firstLine="360"/>
        <w:jc w:val="both"/>
        <w:rPr>
          <w:rFonts w:ascii="Times New Roman" w:hAnsi="Times New Roman" w:cs="Times New Roman"/>
          <w:sz w:val="28"/>
          <w:szCs w:val="28"/>
        </w:rPr>
      </w:pPr>
      <w:r w:rsidRPr="00E14E37">
        <w:rPr>
          <w:rFonts w:ascii="Times New Roman" w:hAnsi="Times New Roman" w:cs="Times New Roman"/>
          <w:sz w:val="28"/>
          <w:szCs w:val="28"/>
        </w:rPr>
        <w:t>вплив на рівень надання населенню соціальних послуг</w:t>
      </w:r>
      <w:r w:rsidR="00106D33" w:rsidRPr="00E14E37">
        <w:rPr>
          <w:rFonts w:ascii="Times New Roman" w:hAnsi="Times New Roman" w:cs="Times New Roman"/>
          <w:sz w:val="28"/>
          <w:szCs w:val="28"/>
        </w:rPr>
        <w:t>.</w:t>
      </w:r>
    </w:p>
    <w:p w:rsidR="007F3893" w:rsidRPr="007D41BD" w:rsidRDefault="007F3893" w:rsidP="00AA3DD7">
      <w:pPr>
        <w:spacing w:after="0" w:line="240" w:lineRule="auto"/>
        <w:jc w:val="both"/>
        <w:rPr>
          <w:rFonts w:ascii="Times New Roman" w:hAnsi="Times New Roman" w:cs="Times New Roman"/>
          <w:sz w:val="16"/>
          <w:szCs w:val="16"/>
        </w:rPr>
      </w:pPr>
    </w:p>
    <w:p w:rsidR="00E47706" w:rsidRDefault="00E47706" w:rsidP="00E47706">
      <w:pPr>
        <w:spacing w:after="0" w:line="240" w:lineRule="auto"/>
        <w:jc w:val="both"/>
        <w:rPr>
          <w:rFonts w:ascii="Times New Roman" w:hAnsi="Times New Roman" w:cs="Times New Roman"/>
          <w:sz w:val="28"/>
          <w:szCs w:val="28"/>
        </w:rPr>
      </w:pPr>
    </w:p>
    <w:p w:rsidR="007F3893" w:rsidRPr="00D87925" w:rsidRDefault="00E47706" w:rsidP="00E47706">
      <w:pPr>
        <w:spacing w:after="0" w:line="240" w:lineRule="auto"/>
        <w:jc w:val="center"/>
        <w:rPr>
          <w:rFonts w:ascii="Times New Roman" w:hAnsi="Times New Roman" w:cs="Times New Roman"/>
          <w:b/>
          <w:sz w:val="28"/>
          <w:szCs w:val="28"/>
        </w:rPr>
      </w:pPr>
      <w:r w:rsidRPr="009E57CE">
        <w:rPr>
          <w:rFonts w:ascii="Times New Roman" w:hAnsi="Times New Roman" w:cs="Times New Roman"/>
          <w:b/>
          <w:sz w:val="28"/>
          <w:szCs w:val="28"/>
        </w:rPr>
        <w:t>Розділ 4</w:t>
      </w:r>
      <w:r w:rsidR="007F3893" w:rsidRPr="009E57CE">
        <w:rPr>
          <w:rFonts w:ascii="Times New Roman" w:hAnsi="Times New Roman" w:cs="Times New Roman"/>
          <w:b/>
          <w:sz w:val="28"/>
          <w:szCs w:val="28"/>
        </w:rPr>
        <w:t xml:space="preserve">. Організаційне забезпечення </w:t>
      </w:r>
      <w:r w:rsidR="00062C6C" w:rsidRPr="009E57CE">
        <w:rPr>
          <w:rFonts w:ascii="Times New Roman" w:hAnsi="Times New Roman" w:cs="Times New Roman"/>
          <w:b/>
          <w:sz w:val="28"/>
          <w:szCs w:val="28"/>
        </w:rPr>
        <w:t>к</w:t>
      </w:r>
      <w:r w:rsidR="007F3893" w:rsidRPr="009E57CE">
        <w:rPr>
          <w:rFonts w:ascii="Times New Roman" w:hAnsi="Times New Roman" w:cs="Times New Roman"/>
          <w:b/>
          <w:sz w:val="28"/>
          <w:szCs w:val="28"/>
        </w:rPr>
        <w:t>онкурсу</w:t>
      </w:r>
    </w:p>
    <w:p w:rsidR="00AA3DD7" w:rsidRPr="007D41BD" w:rsidRDefault="00AA3DD7" w:rsidP="00AA3DD7">
      <w:pPr>
        <w:spacing w:after="0" w:line="240" w:lineRule="auto"/>
        <w:jc w:val="both"/>
        <w:rPr>
          <w:rFonts w:ascii="Times New Roman" w:hAnsi="Times New Roman" w:cs="Times New Roman"/>
          <w:sz w:val="28"/>
          <w:szCs w:val="28"/>
        </w:rPr>
      </w:pPr>
    </w:p>
    <w:p w:rsidR="00DB5652" w:rsidRPr="007D41BD" w:rsidRDefault="00062C6C"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F3893" w:rsidRPr="007D41BD">
        <w:rPr>
          <w:rFonts w:ascii="Times New Roman" w:hAnsi="Times New Roman" w:cs="Times New Roman"/>
          <w:sz w:val="28"/>
          <w:szCs w:val="28"/>
        </w:rPr>
        <w:t xml:space="preserve">.1. Для </w:t>
      </w:r>
      <w:r w:rsidR="007F3893" w:rsidRPr="007D41BD">
        <w:rPr>
          <w:rStyle w:val="variant1"/>
          <w:rFonts w:ascii="Times New Roman" w:hAnsi="Times New Roman" w:cs="Times New Roman"/>
          <w:color w:val="auto"/>
          <w:sz w:val="28"/>
          <w:szCs w:val="28"/>
        </w:rPr>
        <w:t>проведення</w:t>
      </w:r>
      <w:r w:rsidR="00B32F17">
        <w:rPr>
          <w:rFonts w:ascii="Times New Roman" w:hAnsi="Times New Roman" w:cs="Times New Roman"/>
          <w:sz w:val="28"/>
          <w:szCs w:val="28"/>
        </w:rPr>
        <w:t xml:space="preserve"> конкурсу</w:t>
      </w:r>
      <w:r w:rsidR="007F3893" w:rsidRPr="007D41BD">
        <w:rPr>
          <w:rFonts w:ascii="Times New Roman" w:hAnsi="Times New Roman" w:cs="Times New Roman"/>
          <w:sz w:val="28"/>
          <w:szCs w:val="28"/>
        </w:rPr>
        <w:t xml:space="preserve"> розпорядженням голови </w:t>
      </w:r>
      <w:r w:rsidR="009F6163">
        <w:rPr>
          <w:rFonts w:ascii="Times New Roman" w:hAnsi="Times New Roman" w:cs="Times New Roman"/>
          <w:sz w:val="28"/>
          <w:szCs w:val="28"/>
        </w:rPr>
        <w:t>районної</w:t>
      </w:r>
      <w:r w:rsidR="007F3893" w:rsidRPr="007D41BD">
        <w:rPr>
          <w:rFonts w:ascii="Times New Roman" w:hAnsi="Times New Roman" w:cs="Times New Roman"/>
          <w:sz w:val="28"/>
          <w:szCs w:val="28"/>
        </w:rPr>
        <w:t xml:space="preserve"> </w:t>
      </w:r>
      <w:r w:rsidR="007F3893" w:rsidRPr="007D41BD">
        <w:rPr>
          <w:rStyle w:val="variant1"/>
          <w:rFonts w:ascii="Times New Roman" w:hAnsi="Times New Roman" w:cs="Times New Roman"/>
          <w:color w:val="auto"/>
          <w:sz w:val="28"/>
          <w:szCs w:val="28"/>
        </w:rPr>
        <w:t>ради</w:t>
      </w:r>
      <w:r w:rsidR="007F3893" w:rsidRPr="007D41BD">
        <w:rPr>
          <w:rFonts w:ascii="Times New Roman" w:hAnsi="Times New Roman" w:cs="Times New Roman"/>
          <w:sz w:val="28"/>
          <w:szCs w:val="28"/>
        </w:rPr>
        <w:t xml:space="preserve"> створюється Нагляд</w:t>
      </w:r>
      <w:r w:rsidR="00DB5652" w:rsidRPr="007D41BD">
        <w:rPr>
          <w:rFonts w:ascii="Times New Roman" w:hAnsi="Times New Roman" w:cs="Times New Roman"/>
          <w:sz w:val="28"/>
          <w:szCs w:val="28"/>
        </w:rPr>
        <w:t>ова</w:t>
      </w:r>
      <w:r w:rsidR="007F3893" w:rsidRPr="007D41BD">
        <w:rPr>
          <w:rFonts w:ascii="Times New Roman" w:hAnsi="Times New Roman" w:cs="Times New Roman"/>
          <w:sz w:val="28"/>
          <w:szCs w:val="28"/>
        </w:rPr>
        <w:t xml:space="preserve"> рада, </w:t>
      </w:r>
      <w:r w:rsidR="007F3893" w:rsidRPr="007D41BD">
        <w:rPr>
          <w:rStyle w:val="variant1"/>
          <w:rFonts w:ascii="Times New Roman" w:hAnsi="Times New Roman" w:cs="Times New Roman"/>
          <w:color w:val="auto"/>
          <w:sz w:val="28"/>
          <w:szCs w:val="28"/>
        </w:rPr>
        <w:t>яка</w:t>
      </w:r>
      <w:r w:rsidR="007F3893" w:rsidRPr="007D41BD">
        <w:rPr>
          <w:rFonts w:ascii="Times New Roman" w:hAnsi="Times New Roman" w:cs="Times New Roman"/>
          <w:sz w:val="28"/>
          <w:szCs w:val="28"/>
        </w:rPr>
        <w:t xml:space="preserve"> також вико</w:t>
      </w:r>
      <w:r w:rsidR="00DB5652" w:rsidRPr="007D41BD">
        <w:rPr>
          <w:rFonts w:ascii="Times New Roman" w:hAnsi="Times New Roman" w:cs="Times New Roman"/>
          <w:sz w:val="28"/>
          <w:szCs w:val="28"/>
        </w:rPr>
        <w:t>нує функції конкурсної комісії</w:t>
      </w:r>
      <w:r w:rsidR="00B32F17">
        <w:rPr>
          <w:rFonts w:ascii="Times New Roman" w:hAnsi="Times New Roman" w:cs="Times New Roman"/>
          <w:sz w:val="28"/>
          <w:szCs w:val="28"/>
        </w:rPr>
        <w:t>.</w:t>
      </w:r>
    </w:p>
    <w:p w:rsidR="00AA3DD7" w:rsidRPr="007D41BD" w:rsidRDefault="00AA3DD7" w:rsidP="00AA3DD7">
      <w:pPr>
        <w:spacing w:after="0" w:line="240" w:lineRule="auto"/>
        <w:jc w:val="both"/>
        <w:rPr>
          <w:rFonts w:ascii="Times New Roman" w:hAnsi="Times New Roman" w:cs="Times New Roman"/>
          <w:sz w:val="28"/>
          <w:szCs w:val="28"/>
        </w:rPr>
      </w:pPr>
    </w:p>
    <w:p w:rsidR="00DB5652" w:rsidRPr="007D41BD" w:rsidRDefault="00062C6C" w:rsidP="00AA3DD7">
      <w:pPr>
        <w:spacing w:after="0" w:line="240" w:lineRule="auto"/>
        <w:ind w:firstLine="708"/>
        <w:jc w:val="both"/>
        <w:rPr>
          <w:rStyle w:val="variant1"/>
          <w:rFonts w:ascii="Times New Roman" w:hAnsi="Times New Roman" w:cs="Times New Roman"/>
          <w:color w:val="auto"/>
          <w:sz w:val="28"/>
          <w:szCs w:val="28"/>
        </w:rPr>
      </w:pPr>
      <w:r>
        <w:rPr>
          <w:rFonts w:ascii="Times New Roman" w:hAnsi="Times New Roman" w:cs="Times New Roman"/>
          <w:sz w:val="28"/>
          <w:szCs w:val="28"/>
        </w:rPr>
        <w:t>4</w:t>
      </w:r>
      <w:r w:rsidR="00DB5652" w:rsidRPr="007D41BD">
        <w:rPr>
          <w:rFonts w:ascii="Times New Roman" w:hAnsi="Times New Roman" w:cs="Times New Roman"/>
          <w:sz w:val="28"/>
          <w:szCs w:val="28"/>
        </w:rPr>
        <w:t xml:space="preserve">.2. До </w:t>
      </w:r>
      <w:r w:rsidR="007F3893" w:rsidRPr="007D41BD">
        <w:rPr>
          <w:rFonts w:ascii="Times New Roman" w:hAnsi="Times New Roman" w:cs="Times New Roman"/>
          <w:sz w:val="28"/>
          <w:szCs w:val="28"/>
        </w:rPr>
        <w:t>склад</w:t>
      </w:r>
      <w:r w:rsidR="00DB5652" w:rsidRPr="007D41BD">
        <w:rPr>
          <w:rFonts w:ascii="Times New Roman" w:hAnsi="Times New Roman" w:cs="Times New Roman"/>
          <w:sz w:val="28"/>
          <w:szCs w:val="28"/>
        </w:rPr>
        <w:t>у</w:t>
      </w:r>
      <w:r w:rsidR="009F6163">
        <w:rPr>
          <w:rFonts w:ascii="Times New Roman" w:hAnsi="Times New Roman" w:cs="Times New Roman"/>
          <w:sz w:val="28"/>
          <w:szCs w:val="28"/>
        </w:rPr>
        <w:t xml:space="preserve"> </w:t>
      </w:r>
      <w:r w:rsidR="00DB5652" w:rsidRPr="007D41BD">
        <w:rPr>
          <w:rStyle w:val="variant1"/>
          <w:rFonts w:ascii="Times New Roman" w:hAnsi="Times New Roman" w:cs="Times New Roman"/>
          <w:color w:val="auto"/>
          <w:sz w:val="28"/>
          <w:szCs w:val="28"/>
        </w:rPr>
        <w:t>Наглядової ради входять:</w:t>
      </w:r>
    </w:p>
    <w:p w:rsidR="00AA3DD7" w:rsidRPr="007D41BD" w:rsidRDefault="00AA3DD7" w:rsidP="00AA3DD7">
      <w:pPr>
        <w:spacing w:after="0" w:line="240" w:lineRule="auto"/>
        <w:jc w:val="both"/>
        <w:rPr>
          <w:rStyle w:val="variant1"/>
          <w:rFonts w:ascii="Times New Roman" w:hAnsi="Times New Roman" w:cs="Times New Roman"/>
          <w:color w:val="auto"/>
          <w:sz w:val="28"/>
          <w:szCs w:val="28"/>
        </w:rPr>
      </w:pPr>
    </w:p>
    <w:p w:rsidR="00DB5652" w:rsidRPr="00E14E37" w:rsidRDefault="00406028" w:rsidP="00E14E37">
      <w:pPr>
        <w:pStyle w:val="ab"/>
        <w:numPr>
          <w:ilvl w:val="0"/>
          <w:numId w:val="9"/>
        </w:numPr>
        <w:tabs>
          <w:tab w:val="left" w:pos="567"/>
        </w:tabs>
        <w:spacing w:after="0" w:line="240" w:lineRule="auto"/>
        <w:ind w:left="0" w:firstLine="360"/>
        <w:jc w:val="both"/>
        <w:rPr>
          <w:rStyle w:val="variant1"/>
          <w:rFonts w:ascii="Times New Roman" w:hAnsi="Times New Roman" w:cs="Times New Roman"/>
          <w:color w:val="auto"/>
          <w:sz w:val="28"/>
          <w:szCs w:val="28"/>
        </w:rPr>
      </w:pPr>
      <w:r w:rsidRPr="00E14E37">
        <w:rPr>
          <w:rStyle w:val="variant1"/>
          <w:rFonts w:ascii="Times New Roman" w:hAnsi="Times New Roman" w:cs="Times New Roman"/>
          <w:color w:val="auto"/>
          <w:sz w:val="28"/>
          <w:szCs w:val="28"/>
        </w:rPr>
        <w:t xml:space="preserve">депутати, </w:t>
      </w:r>
      <w:r w:rsidR="00DB5652" w:rsidRPr="00E14E37">
        <w:rPr>
          <w:rStyle w:val="variant1"/>
          <w:rFonts w:ascii="Times New Roman" w:hAnsi="Times New Roman" w:cs="Times New Roman"/>
          <w:color w:val="auto"/>
          <w:sz w:val="28"/>
          <w:szCs w:val="28"/>
        </w:rPr>
        <w:t xml:space="preserve">члени президії </w:t>
      </w:r>
      <w:r w:rsidR="009F6163" w:rsidRPr="00E14E37">
        <w:rPr>
          <w:rStyle w:val="variant1"/>
          <w:rFonts w:ascii="Times New Roman" w:hAnsi="Times New Roman" w:cs="Times New Roman"/>
          <w:color w:val="auto"/>
          <w:sz w:val="28"/>
          <w:szCs w:val="28"/>
        </w:rPr>
        <w:t xml:space="preserve">районної </w:t>
      </w:r>
      <w:r w:rsidR="00DB5652" w:rsidRPr="00E14E37">
        <w:rPr>
          <w:rStyle w:val="variant1"/>
          <w:rFonts w:ascii="Times New Roman" w:hAnsi="Times New Roman" w:cs="Times New Roman"/>
          <w:color w:val="auto"/>
          <w:sz w:val="28"/>
          <w:szCs w:val="28"/>
        </w:rPr>
        <w:t>ради</w:t>
      </w:r>
      <w:r w:rsidR="0094366D" w:rsidRPr="00E14E37">
        <w:rPr>
          <w:rStyle w:val="variant1"/>
          <w:rFonts w:ascii="Times New Roman" w:hAnsi="Times New Roman" w:cs="Times New Roman"/>
          <w:color w:val="auto"/>
          <w:sz w:val="28"/>
          <w:szCs w:val="28"/>
        </w:rPr>
        <w:t xml:space="preserve"> (за згодою)</w:t>
      </w:r>
      <w:r w:rsidR="00DB5652" w:rsidRPr="00E14E37">
        <w:rPr>
          <w:rStyle w:val="variant1"/>
          <w:rFonts w:ascii="Times New Roman" w:hAnsi="Times New Roman" w:cs="Times New Roman"/>
          <w:color w:val="auto"/>
          <w:sz w:val="28"/>
          <w:szCs w:val="28"/>
        </w:rPr>
        <w:t>;</w:t>
      </w:r>
    </w:p>
    <w:p w:rsidR="009F6163" w:rsidRDefault="009F6163" w:rsidP="00E14E37">
      <w:pPr>
        <w:tabs>
          <w:tab w:val="left" w:pos="567"/>
        </w:tabs>
        <w:spacing w:after="0" w:line="240" w:lineRule="auto"/>
        <w:ind w:firstLine="360"/>
        <w:jc w:val="both"/>
        <w:rPr>
          <w:rStyle w:val="variant1"/>
          <w:rFonts w:ascii="Times New Roman" w:hAnsi="Times New Roman" w:cs="Times New Roman"/>
          <w:color w:val="auto"/>
          <w:sz w:val="28"/>
          <w:szCs w:val="28"/>
        </w:rPr>
      </w:pPr>
    </w:p>
    <w:p w:rsidR="009F6163" w:rsidRPr="00E14E37" w:rsidRDefault="009F6163" w:rsidP="00E14E37">
      <w:pPr>
        <w:pStyle w:val="ab"/>
        <w:numPr>
          <w:ilvl w:val="0"/>
          <w:numId w:val="9"/>
        </w:numPr>
        <w:tabs>
          <w:tab w:val="left" w:pos="567"/>
        </w:tabs>
        <w:spacing w:after="0" w:line="240" w:lineRule="auto"/>
        <w:ind w:left="0" w:firstLine="360"/>
        <w:jc w:val="both"/>
        <w:rPr>
          <w:rStyle w:val="variant1"/>
          <w:rFonts w:ascii="Times New Roman" w:hAnsi="Times New Roman" w:cs="Times New Roman"/>
          <w:color w:val="auto"/>
          <w:sz w:val="28"/>
          <w:szCs w:val="28"/>
        </w:rPr>
      </w:pPr>
      <w:r w:rsidRPr="00E14E37">
        <w:rPr>
          <w:rStyle w:val="variant1"/>
          <w:rFonts w:ascii="Times New Roman" w:hAnsi="Times New Roman" w:cs="Times New Roman"/>
          <w:color w:val="auto"/>
          <w:sz w:val="28"/>
          <w:szCs w:val="28"/>
        </w:rPr>
        <w:t>районний ресурсний центр громад;</w:t>
      </w:r>
    </w:p>
    <w:p w:rsidR="00AA3DD7" w:rsidRPr="007D41BD" w:rsidRDefault="00AA3DD7" w:rsidP="00E14E37">
      <w:pPr>
        <w:tabs>
          <w:tab w:val="left" w:pos="567"/>
        </w:tabs>
        <w:spacing w:after="0" w:line="240" w:lineRule="auto"/>
        <w:ind w:firstLine="360"/>
        <w:jc w:val="both"/>
        <w:rPr>
          <w:rStyle w:val="variant1"/>
          <w:rFonts w:ascii="Times New Roman" w:hAnsi="Times New Roman" w:cs="Times New Roman"/>
          <w:color w:val="auto"/>
          <w:sz w:val="28"/>
          <w:szCs w:val="28"/>
        </w:rPr>
      </w:pPr>
    </w:p>
    <w:p w:rsidR="00DB5652" w:rsidRPr="00E14E37" w:rsidRDefault="005A0A7D" w:rsidP="00E14E37">
      <w:pPr>
        <w:pStyle w:val="ab"/>
        <w:numPr>
          <w:ilvl w:val="0"/>
          <w:numId w:val="9"/>
        </w:numPr>
        <w:tabs>
          <w:tab w:val="left" w:pos="567"/>
        </w:tabs>
        <w:spacing w:after="0" w:line="240" w:lineRule="auto"/>
        <w:ind w:left="0" w:firstLine="360"/>
        <w:jc w:val="both"/>
        <w:rPr>
          <w:rStyle w:val="variant1"/>
          <w:rFonts w:ascii="Times New Roman" w:hAnsi="Times New Roman" w:cs="Times New Roman"/>
          <w:color w:val="auto"/>
          <w:sz w:val="28"/>
          <w:szCs w:val="28"/>
        </w:rPr>
      </w:pPr>
      <w:r w:rsidRPr="00E14E37">
        <w:rPr>
          <w:rStyle w:val="variant1"/>
          <w:rFonts w:ascii="Times New Roman" w:hAnsi="Times New Roman" w:cs="Times New Roman"/>
          <w:color w:val="auto"/>
          <w:sz w:val="28"/>
          <w:szCs w:val="28"/>
        </w:rPr>
        <w:t xml:space="preserve">представники </w:t>
      </w:r>
      <w:r w:rsidR="0094366D" w:rsidRPr="00E14E37">
        <w:rPr>
          <w:rStyle w:val="variant1"/>
          <w:rFonts w:ascii="Times New Roman" w:hAnsi="Times New Roman" w:cs="Times New Roman"/>
          <w:color w:val="auto"/>
          <w:sz w:val="28"/>
          <w:szCs w:val="28"/>
        </w:rPr>
        <w:t>с</w:t>
      </w:r>
      <w:r w:rsidR="001B06FD" w:rsidRPr="00E14E37">
        <w:rPr>
          <w:rStyle w:val="variant1"/>
          <w:rFonts w:ascii="Times New Roman" w:hAnsi="Times New Roman" w:cs="Times New Roman"/>
          <w:color w:val="auto"/>
          <w:sz w:val="28"/>
          <w:szCs w:val="28"/>
        </w:rPr>
        <w:t xml:space="preserve">труктурних </w:t>
      </w:r>
      <w:r w:rsidR="00DB5652" w:rsidRPr="00E14E37">
        <w:rPr>
          <w:rStyle w:val="variant1"/>
          <w:rFonts w:ascii="Times New Roman" w:hAnsi="Times New Roman" w:cs="Times New Roman"/>
          <w:color w:val="auto"/>
          <w:sz w:val="28"/>
          <w:szCs w:val="28"/>
        </w:rPr>
        <w:t xml:space="preserve">підрозділів </w:t>
      </w:r>
      <w:r w:rsidR="009F6163" w:rsidRPr="00E14E37">
        <w:rPr>
          <w:rStyle w:val="variant1"/>
          <w:rFonts w:ascii="Times New Roman" w:hAnsi="Times New Roman" w:cs="Times New Roman"/>
          <w:color w:val="auto"/>
          <w:sz w:val="28"/>
          <w:szCs w:val="28"/>
        </w:rPr>
        <w:t>рай</w:t>
      </w:r>
      <w:r w:rsidR="00DB5652" w:rsidRPr="00E14E37">
        <w:rPr>
          <w:rStyle w:val="variant1"/>
          <w:rFonts w:ascii="Times New Roman" w:hAnsi="Times New Roman" w:cs="Times New Roman"/>
          <w:color w:val="auto"/>
          <w:sz w:val="28"/>
          <w:szCs w:val="28"/>
        </w:rPr>
        <w:t>держадміністрації</w:t>
      </w:r>
      <w:r w:rsidR="0094366D" w:rsidRPr="00E14E37">
        <w:rPr>
          <w:rStyle w:val="variant1"/>
          <w:rFonts w:ascii="Times New Roman" w:hAnsi="Times New Roman" w:cs="Times New Roman"/>
          <w:color w:val="auto"/>
          <w:sz w:val="28"/>
          <w:szCs w:val="28"/>
        </w:rPr>
        <w:t xml:space="preserve"> (за узгодженням)</w:t>
      </w:r>
      <w:r w:rsidR="00DB5652" w:rsidRPr="00E14E37">
        <w:rPr>
          <w:rStyle w:val="variant1"/>
          <w:rFonts w:ascii="Times New Roman" w:hAnsi="Times New Roman" w:cs="Times New Roman"/>
          <w:color w:val="auto"/>
          <w:sz w:val="28"/>
          <w:szCs w:val="28"/>
        </w:rPr>
        <w:t>;</w:t>
      </w:r>
    </w:p>
    <w:p w:rsidR="00AA3DD7" w:rsidRPr="007D41BD" w:rsidRDefault="00AA3DD7" w:rsidP="00E14E37">
      <w:pPr>
        <w:tabs>
          <w:tab w:val="left" w:pos="567"/>
        </w:tabs>
        <w:spacing w:after="0" w:line="240" w:lineRule="auto"/>
        <w:ind w:firstLine="360"/>
        <w:jc w:val="both"/>
        <w:rPr>
          <w:rStyle w:val="variant1"/>
          <w:rFonts w:ascii="Times New Roman" w:hAnsi="Times New Roman" w:cs="Times New Roman"/>
          <w:color w:val="auto"/>
          <w:sz w:val="28"/>
          <w:szCs w:val="28"/>
        </w:rPr>
      </w:pPr>
    </w:p>
    <w:p w:rsidR="00DB5652" w:rsidRPr="00E14E37" w:rsidRDefault="00DB5652" w:rsidP="00E14E37">
      <w:pPr>
        <w:pStyle w:val="ab"/>
        <w:numPr>
          <w:ilvl w:val="0"/>
          <w:numId w:val="9"/>
        </w:numPr>
        <w:tabs>
          <w:tab w:val="left" w:pos="567"/>
        </w:tabs>
        <w:spacing w:after="0" w:line="240" w:lineRule="auto"/>
        <w:ind w:left="0" w:firstLine="360"/>
        <w:jc w:val="both"/>
        <w:rPr>
          <w:rStyle w:val="variant1"/>
          <w:rFonts w:ascii="Times New Roman" w:hAnsi="Times New Roman" w:cs="Times New Roman"/>
          <w:color w:val="auto"/>
          <w:sz w:val="28"/>
          <w:szCs w:val="28"/>
        </w:rPr>
      </w:pPr>
      <w:r w:rsidRPr="00E14E37">
        <w:rPr>
          <w:rStyle w:val="variant1"/>
          <w:rFonts w:ascii="Times New Roman" w:hAnsi="Times New Roman" w:cs="Times New Roman"/>
          <w:color w:val="auto"/>
          <w:sz w:val="28"/>
          <w:szCs w:val="28"/>
        </w:rPr>
        <w:t>техн</w:t>
      </w:r>
      <w:r w:rsidR="009F6163" w:rsidRPr="00E14E37">
        <w:rPr>
          <w:rStyle w:val="variant1"/>
          <w:rFonts w:ascii="Times New Roman" w:hAnsi="Times New Roman" w:cs="Times New Roman"/>
          <w:color w:val="auto"/>
          <w:sz w:val="28"/>
          <w:szCs w:val="28"/>
        </w:rPr>
        <w:t>ічні фахівці</w:t>
      </w:r>
      <w:r w:rsidR="0094366D" w:rsidRPr="00E14E37">
        <w:rPr>
          <w:rStyle w:val="variant1"/>
          <w:rFonts w:ascii="Times New Roman" w:hAnsi="Times New Roman" w:cs="Times New Roman"/>
          <w:color w:val="auto"/>
          <w:sz w:val="28"/>
          <w:szCs w:val="28"/>
        </w:rPr>
        <w:t xml:space="preserve">. </w:t>
      </w:r>
    </w:p>
    <w:p w:rsidR="0094366D" w:rsidRPr="007D41BD" w:rsidRDefault="0094366D" w:rsidP="00AA3DD7">
      <w:pPr>
        <w:spacing w:after="0" w:line="240" w:lineRule="auto"/>
        <w:jc w:val="both"/>
        <w:rPr>
          <w:rStyle w:val="variant1"/>
          <w:rFonts w:ascii="Times New Roman" w:hAnsi="Times New Roman" w:cs="Times New Roman"/>
          <w:color w:val="auto"/>
          <w:sz w:val="16"/>
          <w:szCs w:val="16"/>
        </w:rPr>
      </w:pPr>
    </w:p>
    <w:p w:rsidR="007F3893" w:rsidRPr="007D41BD" w:rsidRDefault="00062C6C" w:rsidP="00AA3D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F3893" w:rsidRPr="007D41BD">
        <w:rPr>
          <w:rFonts w:ascii="Times New Roman" w:hAnsi="Times New Roman" w:cs="Times New Roman"/>
          <w:sz w:val="28"/>
          <w:szCs w:val="28"/>
        </w:rPr>
        <w:t>.</w:t>
      </w:r>
      <w:r w:rsidR="00610316" w:rsidRPr="007D41BD">
        <w:rPr>
          <w:rFonts w:ascii="Times New Roman" w:hAnsi="Times New Roman" w:cs="Times New Roman"/>
          <w:sz w:val="28"/>
          <w:szCs w:val="28"/>
        </w:rPr>
        <w:t>3</w:t>
      </w:r>
      <w:r w:rsidR="007F3893" w:rsidRPr="007D41BD">
        <w:rPr>
          <w:rFonts w:ascii="Times New Roman" w:hAnsi="Times New Roman" w:cs="Times New Roman"/>
          <w:sz w:val="28"/>
          <w:szCs w:val="28"/>
        </w:rPr>
        <w:t xml:space="preserve">. </w:t>
      </w:r>
      <w:r w:rsidR="007F3893" w:rsidRPr="007D41BD">
        <w:rPr>
          <w:rStyle w:val="variant1"/>
          <w:rFonts w:ascii="Times New Roman" w:hAnsi="Times New Roman" w:cs="Times New Roman"/>
          <w:color w:val="auto"/>
          <w:sz w:val="28"/>
          <w:szCs w:val="28"/>
        </w:rPr>
        <w:t>Нагляд</w:t>
      </w:r>
      <w:r w:rsidR="00724375" w:rsidRPr="007D41BD">
        <w:rPr>
          <w:rStyle w:val="variant1"/>
          <w:rFonts w:ascii="Times New Roman" w:hAnsi="Times New Roman" w:cs="Times New Roman"/>
          <w:color w:val="auto"/>
          <w:sz w:val="28"/>
          <w:szCs w:val="28"/>
        </w:rPr>
        <w:t>ова</w:t>
      </w:r>
      <w:r w:rsidR="00406028">
        <w:rPr>
          <w:rStyle w:val="variant1"/>
          <w:rFonts w:ascii="Times New Roman" w:hAnsi="Times New Roman" w:cs="Times New Roman"/>
          <w:color w:val="auto"/>
          <w:sz w:val="28"/>
          <w:szCs w:val="28"/>
        </w:rPr>
        <w:t xml:space="preserve"> </w:t>
      </w:r>
      <w:r w:rsidR="007F3893" w:rsidRPr="007D41BD">
        <w:rPr>
          <w:rStyle w:val="variant1"/>
          <w:rFonts w:ascii="Times New Roman" w:hAnsi="Times New Roman" w:cs="Times New Roman"/>
          <w:color w:val="auto"/>
          <w:sz w:val="28"/>
          <w:szCs w:val="28"/>
        </w:rPr>
        <w:t>рада</w:t>
      </w:r>
      <w:r w:rsidR="007F3893" w:rsidRPr="007D41BD">
        <w:rPr>
          <w:rFonts w:ascii="Times New Roman" w:hAnsi="Times New Roman" w:cs="Times New Roman"/>
          <w:sz w:val="28"/>
          <w:szCs w:val="28"/>
        </w:rPr>
        <w:t>:</w:t>
      </w:r>
    </w:p>
    <w:p w:rsidR="007B7319" w:rsidRPr="007D41BD" w:rsidRDefault="007B7319" w:rsidP="00AA3DD7">
      <w:pPr>
        <w:spacing w:after="0" w:line="240" w:lineRule="auto"/>
        <w:jc w:val="both"/>
        <w:rPr>
          <w:rFonts w:ascii="Times New Roman" w:hAnsi="Times New Roman" w:cs="Times New Roman"/>
          <w:sz w:val="28"/>
          <w:szCs w:val="28"/>
        </w:rPr>
      </w:pPr>
    </w:p>
    <w:p w:rsidR="001476C4" w:rsidRPr="00E14E37" w:rsidRDefault="007F3893"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Style w:val="variant1"/>
          <w:rFonts w:ascii="Times New Roman" w:hAnsi="Times New Roman" w:cs="Times New Roman"/>
          <w:color w:val="auto"/>
          <w:sz w:val="28"/>
          <w:szCs w:val="28"/>
        </w:rPr>
        <w:t>затверджує</w:t>
      </w:r>
      <w:r w:rsidRPr="00E14E37">
        <w:rPr>
          <w:rFonts w:ascii="Times New Roman" w:hAnsi="Times New Roman" w:cs="Times New Roman"/>
          <w:sz w:val="28"/>
          <w:szCs w:val="28"/>
        </w:rPr>
        <w:t xml:space="preserve"> план </w:t>
      </w:r>
      <w:r w:rsidRPr="00E14E37">
        <w:rPr>
          <w:rStyle w:val="variant1"/>
          <w:rFonts w:ascii="Times New Roman" w:hAnsi="Times New Roman" w:cs="Times New Roman"/>
          <w:color w:val="auto"/>
          <w:sz w:val="28"/>
          <w:szCs w:val="28"/>
        </w:rPr>
        <w:t>проведення</w:t>
      </w:r>
      <w:r w:rsidR="00062C6C" w:rsidRPr="00E14E37">
        <w:rPr>
          <w:rFonts w:ascii="Times New Roman" w:hAnsi="Times New Roman" w:cs="Times New Roman"/>
          <w:sz w:val="28"/>
          <w:szCs w:val="28"/>
        </w:rPr>
        <w:t xml:space="preserve"> к</w:t>
      </w:r>
      <w:r w:rsidRPr="00E14E37">
        <w:rPr>
          <w:rFonts w:ascii="Times New Roman" w:hAnsi="Times New Roman" w:cs="Times New Roman"/>
          <w:sz w:val="28"/>
          <w:szCs w:val="28"/>
        </w:rPr>
        <w:t>онкурсу;</w:t>
      </w:r>
    </w:p>
    <w:p w:rsidR="007B7319" w:rsidRPr="007D41BD" w:rsidRDefault="007B7319" w:rsidP="00E14E37">
      <w:pPr>
        <w:tabs>
          <w:tab w:val="left" w:pos="567"/>
        </w:tabs>
        <w:spacing w:after="0" w:line="240" w:lineRule="auto"/>
        <w:ind w:firstLine="284"/>
        <w:jc w:val="both"/>
        <w:rPr>
          <w:rFonts w:ascii="Times New Roman" w:hAnsi="Times New Roman" w:cs="Times New Roman"/>
          <w:sz w:val="28"/>
          <w:szCs w:val="28"/>
        </w:rPr>
      </w:pPr>
    </w:p>
    <w:p w:rsidR="001476C4" w:rsidRPr="00E14E37" w:rsidRDefault="007F3893"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контролює дотримання </w:t>
      </w:r>
      <w:r w:rsidR="00062C6C" w:rsidRPr="00E14E37">
        <w:rPr>
          <w:rFonts w:ascii="Times New Roman" w:hAnsi="Times New Roman" w:cs="Times New Roman"/>
          <w:sz w:val="28"/>
          <w:szCs w:val="28"/>
        </w:rPr>
        <w:t>цього</w:t>
      </w:r>
      <w:r w:rsidR="00E56D37" w:rsidRPr="00E14E37">
        <w:rPr>
          <w:rFonts w:ascii="Times New Roman" w:hAnsi="Times New Roman" w:cs="Times New Roman"/>
          <w:sz w:val="28"/>
          <w:szCs w:val="28"/>
        </w:rPr>
        <w:t xml:space="preserve"> </w:t>
      </w:r>
      <w:r w:rsidRPr="00E14E37">
        <w:rPr>
          <w:rStyle w:val="variant1"/>
          <w:rFonts w:ascii="Times New Roman" w:hAnsi="Times New Roman" w:cs="Times New Roman"/>
          <w:color w:val="auto"/>
          <w:sz w:val="28"/>
          <w:szCs w:val="28"/>
        </w:rPr>
        <w:t>Положення</w:t>
      </w:r>
      <w:r w:rsidR="00062C6C" w:rsidRPr="00E14E37">
        <w:rPr>
          <w:rFonts w:ascii="Times New Roman" w:hAnsi="Times New Roman" w:cs="Times New Roman"/>
          <w:sz w:val="28"/>
          <w:szCs w:val="28"/>
        </w:rPr>
        <w:t xml:space="preserve"> та</w:t>
      </w:r>
      <w:r w:rsidR="00B32F17" w:rsidRPr="00E14E37">
        <w:rPr>
          <w:rFonts w:ascii="Times New Roman" w:hAnsi="Times New Roman" w:cs="Times New Roman"/>
          <w:sz w:val="28"/>
          <w:szCs w:val="28"/>
        </w:rPr>
        <w:t xml:space="preserve"> план його </w:t>
      </w:r>
      <w:r w:rsidRPr="00E14E37">
        <w:rPr>
          <w:rStyle w:val="variant1"/>
          <w:rFonts w:ascii="Times New Roman" w:hAnsi="Times New Roman" w:cs="Times New Roman"/>
          <w:color w:val="auto"/>
          <w:sz w:val="28"/>
          <w:szCs w:val="28"/>
        </w:rPr>
        <w:t>проведення</w:t>
      </w:r>
      <w:r w:rsidRPr="00E14E37">
        <w:rPr>
          <w:rFonts w:ascii="Times New Roman" w:hAnsi="Times New Roman" w:cs="Times New Roman"/>
          <w:sz w:val="28"/>
          <w:szCs w:val="28"/>
        </w:rPr>
        <w:t>;</w:t>
      </w:r>
    </w:p>
    <w:p w:rsidR="007B7319" w:rsidRPr="007D41BD" w:rsidRDefault="007B7319" w:rsidP="00E14E37">
      <w:pPr>
        <w:tabs>
          <w:tab w:val="left" w:pos="567"/>
        </w:tabs>
        <w:spacing w:after="0" w:line="240" w:lineRule="auto"/>
        <w:ind w:firstLine="284"/>
        <w:jc w:val="both"/>
        <w:rPr>
          <w:rFonts w:ascii="Times New Roman" w:hAnsi="Times New Roman" w:cs="Times New Roman"/>
          <w:sz w:val="28"/>
          <w:szCs w:val="28"/>
        </w:rPr>
      </w:pPr>
    </w:p>
    <w:p w:rsidR="001476C4" w:rsidRPr="00E14E37" w:rsidRDefault="007F3893"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Style w:val="variant1"/>
          <w:rFonts w:ascii="Times New Roman" w:hAnsi="Times New Roman" w:cs="Times New Roman"/>
          <w:color w:val="auto"/>
          <w:sz w:val="28"/>
          <w:szCs w:val="28"/>
        </w:rPr>
        <w:t>затверджує</w:t>
      </w:r>
      <w:r w:rsidR="005A0A7D" w:rsidRPr="00E14E37">
        <w:rPr>
          <w:rFonts w:ascii="Times New Roman" w:hAnsi="Times New Roman" w:cs="Times New Roman"/>
          <w:sz w:val="28"/>
          <w:szCs w:val="28"/>
        </w:rPr>
        <w:t xml:space="preserve"> зразки, аплікативні </w:t>
      </w:r>
      <w:r w:rsidRPr="00E14E37">
        <w:rPr>
          <w:rFonts w:ascii="Times New Roman" w:hAnsi="Times New Roman" w:cs="Times New Roman"/>
          <w:sz w:val="28"/>
          <w:szCs w:val="28"/>
        </w:rPr>
        <w:t>форми конкурсної документації;</w:t>
      </w:r>
    </w:p>
    <w:p w:rsidR="007B7319" w:rsidRPr="007D41BD" w:rsidRDefault="007B7319" w:rsidP="00E14E37">
      <w:pPr>
        <w:tabs>
          <w:tab w:val="left" w:pos="567"/>
        </w:tabs>
        <w:spacing w:after="0" w:line="240" w:lineRule="auto"/>
        <w:ind w:firstLine="284"/>
        <w:jc w:val="both"/>
        <w:rPr>
          <w:rStyle w:val="variant1"/>
          <w:rFonts w:ascii="Times New Roman" w:hAnsi="Times New Roman" w:cs="Times New Roman"/>
          <w:color w:val="auto"/>
          <w:sz w:val="28"/>
          <w:szCs w:val="28"/>
        </w:rPr>
      </w:pPr>
    </w:p>
    <w:p w:rsidR="001476C4" w:rsidRPr="00E14E37" w:rsidRDefault="007F3893"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Style w:val="variant1"/>
          <w:rFonts w:ascii="Times New Roman" w:hAnsi="Times New Roman" w:cs="Times New Roman"/>
          <w:color w:val="auto"/>
          <w:sz w:val="28"/>
          <w:szCs w:val="28"/>
        </w:rPr>
        <w:t>затверджує</w:t>
      </w:r>
      <w:r w:rsidRPr="00E14E37">
        <w:rPr>
          <w:rFonts w:ascii="Times New Roman" w:hAnsi="Times New Roman" w:cs="Times New Roman"/>
          <w:sz w:val="28"/>
          <w:szCs w:val="28"/>
        </w:rPr>
        <w:t xml:space="preserve"> вимоги до оформлення проектів;</w:t>
      </w:r>
    </w:p>
    <w:p w:rsidR="007B7319" w:rsidRPr="007D41BD" w:rsidRDefault="007B7319" w:rsidP="00E14E37">
      <w:pPr>
        <w:tabs>
          <w:tab w:val="left" w:pos="567"/>
        </w:tabs>
        <w:spacing w:after="0" w:line="240" w:lineRule="auto"/>
        <w:ind w:firstLine="284"/>
        <w:jc w:val="both"/>
        <w:rPr>
          <w:rFonts w:ascii="Times New Roman" w:hAnsi="Times New Roman" w:cs="Times New Roman"/>
          <w:sz w:val="28"/>
          <w:szCs w:val="28"/>
        </w:rPr>
      </w:pPr>
    </w:p>
    <w:p w:rsidR="001476C4" w:rsidRPr="00E14E37" w:rsidRDefault="007B7319"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з</w:t>
      </w:r>
      <w:r w:rsidR="005A0A7D" w:rsidRPr="00E14E37">
        <w:rPr>
          <w:rFonts w:ascii="Times New Roman" w:hAnsi="Times New Roman" w:cs="Times New Roman"/>
          <w:sz w:val="28"/>
          <w:szCs w:val="28"/>
        </w:rPr>
        <w:t xml:space="preserve">а рішенням </w:t>
      </w:r>
      <w:r w:rsidR="009F6163" w:rsidRPr="00E14E37">
        <w:rPr>
          <w:rFonts w:ascii="Times New Roman" w:hAnsi="Times New Roman" w:cs="Times New Roman"/>
          <w:sz w:val="28"/>
          <w:szCs w:val="28"/>
        </w:rPr>
        <w:t>районної</w:t>
      </w:r>
      <w:r w:rsidR="005A0A7D" w:rsidRPr="00E14E37">
        <w:rPr>
          <w:rFonts w:ascii="Times New Roman" w:hAnsi="Times New Roman" w:cs="Times New Roman"/>
          <w:sz w:val="28"/>
          <w:szCs w:val="28"/>
        </w:rPr>
        <w:t xml:space="preserve"> ради про оголошення </w:t>
      </w:r>
      <w:r w:rsidR="00062C6C" w:rsidRPr="00E14E37">
        <w:rPr>
          <w:rFonts w:ascii="Times New Roman" w:hAnsi="Times New Roman" w:cs="Times New Roman"/>
          <w:sz w:val="28"/>
          <w:szCs w:val="28"/>
        </w:rPr>
        <w:t>к</w:t>
      </w:r>
      <w:r w:rsidR="007F3893" w:rsidRPr="00E14E37">
        <w:rPr>
          <w:rFonts w:ascii="Times New Roman" w:hAnsi="Times New Roman" w:cs="Times New Roman"/>
          <w:sz w:val="28"/>
          <w:szCs w:val="28"/>
        </w:rPr>
        <w:t>онкурс</w:t>
      </w:r>
      <w:r w:rsidR="00062C6C" w:rsidRPr="00E14E37">
        <w:rPr>
          <w:rFonts w:ascii="Times New Roman" w:hAnsi="Times New Roman" w:cs="Times New Roman"/>
          <w:sz w:val="28"/>
          <w:szCs w:val="28"/>
        </w:rPr>
        <w:t>у організовує</w:t>
      </w:r>
      <w:r w:rsidR="005A0A7D" w:rsidRPr="00E14E37">
        <w:rPr>
          <w:rFonts w:ascii="Times New Roman" w:hAnsi="Times New Roman" w:cs="Times New Roman"/>
          <w:sz w:val="28"/>
          <w:szCs w:val="28"/>
        </w:rPr>
        <w:t xml:space="preserve"> його проведення</w:t>
      </w:r>
      <w:r w:rsidR="007F3893" w:rsidRPr="00E14E37">
        <w:rPr>
          <w:rFonts w:ascii="Times New Roman" w:hAnsi="Times New Roman" w:cs="Times New Roman"/>
          <w:sz w:val="28"/>
          <w:szCs w:val="28"/>
        </w:rPr>
        <w:t>;</w:t>
      </w:r>
    </w:p>
    <w:p w:rsidR="007B7319" w:rsidRPr="007D41BD" w:rsidRDefault="007B7319" w:rsidP="00E14E37">
      <w:pPr>
        <w:tabs>
          <w:tab w:val="left" w:pos="567"/>
        </w:tabs>
        <w:spacing w:after="0" w:line="240" w:lineRule="auto"/>
        <w:ind w:firstLine="284"/>
        <w:jc w:val="both"/>
        <w:rPr>
          <w:rFonts w:ascii="Times New Roman" w:hAnsi="Times New Roman" w:cs="Times New Roman"/>
          <w:sz w:val="28"/>
          <w:szCs w:val="28"/>
        </w:rPr>
      </w:pPr>
    </w:p>
    <w:p w:rsidR="001476C4" w:rsidRPr="00E14E37" w:rsidRDefault="00406028" w:rsidP="00E14E37">
      <w:pPr>
        <w:pStyle w:val="ab"/>
        <w:numPr>
          <w:ilvl w:val="0"/>
          <w:numId w:val="9"/>
        </w:numPr>
        <w:tabs>
          <w:tab w:val="left" w:pos="567"/>
        </w:tabs>
        <w:spacing w:after="0" w:line="240" w:lineRule="auto"/>
        <w:ind w:left="0" w:firstLine="284"/>
        <w:jc w:val="both"/>
        <w:rPr>
          <w:rFonts w:ascii="Times New Roman" w:hAnsi="Times New Roman" w:cs="Times New Roman"/>
          <w:sz w:val="28"/>
          <w:szCs w:val="28"/>
        </w:rPr>
      </w:pPr>
      <w:r w:rsidRPr="00E14E37">
        <w:rPr>
          <w:rFonts w:ascii="Times New Roman" w:hAnsi="Times New Roman" w:cs="Times New Roman"/>
          <w:sz w:val="28"/>
          <w:szCs w:val="28"/>
        </w:rPr>
        <w:t xml:space="preserve">приймає </w:t>
      </w:r>
      <w:r w:rsidR="00062C6C" w:rsidRPr="00E14E37">
        <w:rPr>
          <w:rFonts w:ascii="Times New Roman" w:hAnsi="Times New Roman" w:cs="Times New Roman"/>
          <w:sz w:val="28"/>
          <w:szCs w:val="28"/>
        </w:rPr>
        <w:t xml:space="preserve"> рішення </w:t>
      </w:r>
      <w:r w:rsidR="00B32F17" w:rsidRPr="00E14E37">
        <w:rPr>
          <w:rFonts w:ascii="Times New Roman" w:hAnsi="Times New Roman" w:cs="Times New Roman"/>
          <w:sz w:val="28"/>
          <w:szCs w:val="28"/>
        </w:rPr>
        <w:t xml:space="preserve">про </w:t>
      </w:r>
      <w:r w:rsidR="00062C6C" w:rsidRPr="00E14E37">
        <w:rPr>
          <w:rFonts w:ascii="Times New Roman" w:hAnsi="Times New Roman" w:cs="Times New Roman"/>
          <w:sz w:val="28"/>
          <w:szCs w:val="28"/>
        </w:rPr>
        <w:t xml:space="preserve"> переможців к</w:t>
      </w:r>
      <w:r w:rsidR="007F3893" w:rsidRPr="00E14E37">
        <w:rPr>
          <w:rFonts w:ascii="Times New Roman" w:hAnsi="Times New Roman" w:cs="Times New Roman"/>
          <w:sz w:val="28"/>
          <w:szCs w:val="28"/>
        </w:rPr>
        <w:t>онкурсу.</w:t>
      </w:r>
    </w:p>
    <w:p w:rsidR="00106D33" w:rsidRPr="007D41BD" w:rsidRDefault="00106D33" w:rsidP="00AA3DD7">
      <w:pPr>
        <w:spacing w:after="0" w:line="240" w:lineRule="auto"/>
        <w:jc w:val="both"/>
        <w:rPr>
          <w:rFonts w:ascii="Times New Roman" w:hAnsi="Times New Roman" w:cs="Times New Roman"/>
          <w:sz w:val="28"/>
          <w:szCs w:val="28"/>
        </w:rPr>
      </w:pPr>
    </w:p>
    <w:p w:rsidR="001476C4" w:rsidRDefault="00062C6C" w:rsidP="00AA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3893" w:rsidRPr="007D41BD">
        <w:rPr>
          <w:rFonts w:ascii="Times New Roman" w:hAnsi="Times New Roman" w:cs="Times New Roman"/>
          <w:sz w:val="28"/>
          <w:szCs w:val="28"/>
        </w:rPr>
        <w:t>4.</w:t>
      </w:r>
      <w:r w:rsidR="00610316" w:rsidRPr="007D41BD">
        <w:rPr>
          <w:rFonts w:ascii="Times New Roman" w:hAnsi="Times New Roman" w:cs="Times New Roman"/>
          <w:sz w:val="28"/>
          <w:szCs w:val="28"/>
        </w:rPr>
        <w:t>4</w:t>
      </w:r>
      <w:r w:rsidR="007F3893" w:rsidRPr="007D41BD">
        <w:rPr>
          <w:rFonts w:ascii="Times New Roman" w:hAnsi="Times New Roman" w:cs="Times New Roman"/>
          <w:sz w:val="28"/>
          <w:szCs w:val="28"/>
        </w:rPr>
        <w:t>. Регламент роботи Нагляд</w:t>
      </w:r>
      <w:r w:rsidR="00610316" w:rsidRPr="007D41BD">
        <w:rPr>
          <w:rFonts w:ascii="Times New Roman" w:hAnsi="Times New Roman" w:cs="Times New Roman"/>
          <w:sz w:val="28"/>
          <w:szCs w:val="28"/>
        </w:rPr>
        <w:t>ов</w:t>
      </w:r>
      <w:r w:rsidR="007F3893" w:rsidRPr="007D41BD">
        <w:rPr>
          <w:rFonts w:ascii="Times New Roman" w:hAnsi="Times New Roman" w:cs="Times New Roman"/>
          <w:sz w:val="28"/>
          <w:szCs w:val="28"/>
        </w:rPr>
        <w:t>ої ради:</w:t>
      </w:r>
    </w:p>
    <w:p w:rsidR="00062C6C" w:rsidRPr="007D41BD" w:rsidRDefault="00062C6C" w:rsidP="00AA3DD7">
      <w:pPr>
        <w:spacing w:after="0" w:line="240" w:lineRule="auto"/>
        <w:jc w:val="both"/>
        <w:rPr>
          <w:rFonts w:ascii="Times New Roman" w:hAnsi="Times New Roman" w:cs="Times New Roman"/>
          <w:sz w:val="28"/>
          <w:szCs w:val="28"/>
        </w:rPr>
      </w:pPr>
    </w:p>
    <w:p w:rsidR="001476C4" w:rsidRPr="007D41BD" w:rsidRDefault="00062C6C" w:rsidP="00AA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3893" w:rsidRPr="007D41BD">
        <w:rPr>
          <w:rFonts w:ascii="Times New Roman" w:hAnsi="Times New Roman" w:cs="Times New Roman"/>
          <w:sz w:val="28"/>
          <w:szCs w:val="28"/>
        </w:rPr>
        <w:t>4.</w:t>
      </w:r>
      <w:r w:rsidR="00610316" w:rsidRPr="007D41BD">
        <w:rPr>
          <w:rFonts w:ascii="Times New Roman" w:hAnsi="Times New Roman" w:cs="Times New Roman"/>
          <w:sz w:val="28"/>
          <w:szCs w:val="28"/>
        </w:rPr>
        <w:t>4</w:t>
      </w:r>
      <w:r w:rsidR="007F3893" w:rsidRPr="007D41BD">
        <w:rPr>
          <w:rFonts w:ascii="Times New Roman" w:hAnsi="Times New Roman" w:cs="Times New Roman"/>
          <w:sz w:val="28"/>
          <w:szCs w:val="28"/>
        </w:rPr>
        <w:t>.1. Засідання Нагляд</w:t>
      </w:r>
      <w:r w:rsidR="00610316" w:rsidRPr="007D41BD">
        <w:rPr>
          <w:rFonts w:ascii="Times New Roman" w:hAnsi="Times New Roman" w:cs="Times New Roman"/>
          <w:sz w:val="28"/>
          <w:szCs w:val="28"/>
        </w:rPr>
        <w:t>ово</w:t>
      </w:r>
      <w:r w:rsidR="007F3893" w:rsidRPr="007D41BD">
        <w:rPr>
          <w:rFonts w:ascii="Times New Roman" w:hAnsi="Times New Roman" w:cs="Times New Roman"/>
          <w:sz w:val="28"/>
          <w:szCs w:val="28"/>
        </w:rPr>
        <w:t xml:space="preserve">ї ради </w:t>
      </w:r>
      <w:r w:rsidR="007F3893" w:rsidRPr="007D41BD">
        <w:rPr>
          <w:rStyle w:val="variant1"/>
          <w:rFonts w:ascii="Times New Roman" w:hAnsi="Times New Roman" w:cs="Times New Roman"/>
          <w:color w:val="auto"/>
          <w:sz w:val="28"/>
          <w:szCs w:val="28"/>
        </w:rPr>
        <w:t>є</w:t>
      </w:r>
      <w:r w:rsidR="00E56D37">
        <w:rPr>
          <w:rStyle w:val="variant1"/>
          <w:rFonts w:ascii="Times New Roman" w:hAnsi="Times New Roman" w:cs="Times New Roman"/>
          <w:color w:val="auto"/>
          <w:sz w:val="28"/>
          <w:szCs w:val="28"/>
        </w:rPr>
        <w:t xml:space="preserve"> </w:t>
      </w:r>
      <w:r w:rsidR="007F3893" w:rsidRPr="007D41BD">
        <w:rPr>
          <w:rStyle w:val="variant1"/>
          <w:rFonts w:ascii="Times New Roman" w:hAnsi="Times New Roman" w:cs="Times New Roman"/>
          <w:color w:val="auto"/>
          <w:sz w:val="28"/>
          <w:szCs w:val="28"/>
        </w:rPr>
        <w:t>право</w:t>
      </w:r>
      <w:r>
        <w:rPr>
          <w:rStyle w:val="variant1"/>
          <w:rFonts w:ascii="Times New Roman" w:hAnsi="Times New Roman" w:cs="Times New Roman"/>
          <w:color w:val="auto"/>
          <w:sz w:val="28"/>
          <w:szCs w:val="28"/>
        </w:rPr>
        <w:t>мо</w:t>
      </w:r>
      <w:r w:rsidR="00580FA6">
        <w:rPr>
          <w:rStyle w:val="variant1"/>
          <w:rFonts w:ascii="Times New Roman" w:hAnsi="Times New Roman" w:cs="Times New Roman"/>
          <w:color w:val="auto"/>
          <w:sz w:val="28"/>
          <w:szCs w:val="28"/>
        </w:rPr>
        <w:t>ч</w:t>
      </w:r>
      <w:r>
        <w:rPr>
          <w:rStyle w:val="variant1"/>
          <w:rFonts w:ascii="Times New Roman" w:hAnsi="Times New Roman" w:cs="Times New Roman"/>
          <w:color w:val="auto"/>
          <w:sz w:val="28"/>
          <w:szCs w:val="28"/>
        </w:rPr>
        <w:t>ним</w:t>
      </w:r>
      <w:r>
        <w:rPr>
          <w:rFonts w:ascii="Times New Roman" w:hAnsi="Times New Roman" w:cs="Times New Roman"/>
          <w:sz w:val="28"/>
          <w:szCs w:val="28"/>
        </w:rPr>
        <w:t>, якщо у</w:t>
      </w:r>
      <w:r w:rsidR="00E56D37">
        <w:rPr>
          <w:rFonts w:ascii="Times New Roman" w:hAnsi="Times New Roman" w:cs="Times New Roman"/>
          <w:sz w:val="28"/>
          <w:szCs w:val="28"/>
        </w:rPr>
        <w:t xml:space="preserve"> </w:t>
      </w:r>
      <w:r w:rsidR="007F3893" w:rsidRPr="007D41BD">
        <w:rPr>
          <w:rStyle w:val="variant1"/>
          <w:rFonts w:ascii="Times New Roman" w:hAnsi="Times New Roman" w:cs="Times New Roman"/>
          <w:color w:val="auto"/>
          <w:sz w:val="28"/>
          <w:szCs w:val="28"/>
        </w:rPr>
        <w:t>ньому</w:t>
      </w:r>
      <w:r>
        <w:rPr>
          <w:rFonts w:ascii="Times New Roman" w:hAnsi="Times New Roman" w:cs="Times New Roman"/>
          <w:sz w:val="28"/>
          <w:szCs w:val="28"/>
        </w:rPr>
        <w:t xml:space="preserve"> бере</w:t>
      </w:r>
      <w:r w:rsidR="007F3893" w:rsidRPr="007D41BD">
        <w:rPr>
          <w:rFonts w:ascii="Times New Roman" w:hAnsi="Times New Roman" w:cs="Times New Roman"/>
          <w:sz w:val="28"/>
          <w:szCs w:val="28"/>
        </w:rPr>
        <w:t xml:space="preserve"> участь </w:t>
      </w:r>
      <w:r w:rsidR="007F3893" w:rsidRPr="007D41BD">
        <w:rPr>
          <w:rStyle w:val="variant1"/>
          <w:rFonts w:ascii="Times New Roman" w:hAnsi="Times New Roman" w:cs="Times New Roman"/>
          <w:color w:val="auto"/>
          <w:sz w:val="28"/>
          <w:szCs w:val="28"/>
        </w:rPr>
        <w:t>більш</w:t>
      </w:r>
      <w:r w:rsidR="00E56D37">
        <w:rPr>
          <w:rStyle w:val="variant1"/>
          <w:rFonts w:ascii="Times New Roman" w:hAnsi="Times New Roman" w:cs="Times New Roman"/>
          <w:color w:val="auto"/>
          <w:sz w:val="28"/>
          <w:szCs w:val="28"/>
        </w:rPr>
        <w:t xml:space="preserve"> </w:t>
      </w:r>
      <w:r>
        <w:rPr>
          <w:rFonts w:ascii="Times New Roman" w:hAnsi="Times New Roman" w:cs="Times New Roman"/>
          <w:sz w:val="28"/>
          <w:szCs w:val="28"/>
        </w:rPr>
        <w:t>як половина</w:t>
      </w:r>
      <w:r w:rsidR="007F3893" w:rsidRPr="007D41BD">
        <w:rPr>
          <w:rFonts w:ascii="Times New Roman" w:hAnsi="Times New Roman" w:cs="Times New Roman"/>
          <w:sz w:val="28"/>
          <w:szCs w:val="28"/>
        </w:rPr>
        <w:t xml:space="preserve"> членів від затвердженого </w:t>
      </w:r>
      <w:r w:rsidR="007F3893" w:rsidRPr="007D41BD">
        <w:rPr>
          <w:rStyle w:val="variant1"/>
          <w:rFonts w:ascii="Times New Roman" w:hAnsi="Times New Roman" w:cs="Times New Roman"/>
          <w:color w:val="auto"/>
          <w:sz w:val="28"/>
          <w:szCs w:val="28"/>
        </w:rPr>
        <w:t>складу</w:t>
      </w:r>
      <w:r w:rsidR="006F536F">
        <w:rPr>
          <w:rStyle w:val="variant1"/>
          <w:rFonts w:ascii="Times New Roman" w:hAnsi="Times New Roman" w:cs="Times New Roman"/>
          <w:color w:val="auto"/>
          <w:sz w:val="28"/>
          <w:szCs w:val="28"/>
        </w:rPr>
        <w:t xml:space="preserve"> ради</w:t>
      </w:r>
      <w:r w:rsidR="007F3893" w:rsidRPr="007D41BD">
        <w:rPr>
          <w:rFonts w:ascii="Times New Roman" w:hAnsi="Times New Roman" w:cs="Times New Roman"/>
          <w:sz w:val="28"/>
          <w:szCs w:val="28"/>
        </w:rPr>
        <w:t>.</w:t>
      </w:r>
    </w:p>
    <w:p w:rsidR="00062C6C" w:rsidRDefault="00062C6C" w:rsidP="00AA3DD7">
      <w:pPr>
        <w:spacing w:after="0" w:line="240" w:lineRule="auto"/>
        <w:jc w:val="both"/>
        <w:rPr>
          <w:rFonts w:ascii="Times New Roman" w:hAnsi="Times New Roman" w:cs="Times New Roman"/>
          <w:sz w:val="28"/>
          <w:szCs w:val="28"/>
        </w:rPr>
      </w:pPr>
    </w:p>
    <w:p w:rsidR="001476C4" w:rsidRPr="007D41BD" w:rsidRDefault="00610316" w:rsidP="00062C6C">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4.4</w:t>
      </w:r>
      <w:r w:rsidR="007F3893" w:rsidRPr="007D41BD">
        <w:rPr>
          <w:rFonts w:ascii="Times New Roman" w:hAnsi="Times New Roman" w:cs="Times New Roman"/>
          <w:sz w:val="28"/>
          <w:szCs w:val="28"/>
        </w:rPr>
        <w:t xml:space="preserve">.2. За результатами розгляду </w:t>
      </w:r>
      <w:r w:rsidR="007F3893" w:rsidRPr="007D41BD">
        <w:rPr>
          <w:rStyle w:val="variant1"/>
          <w:rFonts w:ascii="Times New Roman" w:hAnsi="Times New Roman" w:cs="Times New Roman"/>
          <w:color w:val="auto"/>
          <w:sz w:val="28"/>
          <w:szCs w:val="28"/>
        </w:rPr>
        <w:t>питань</w:t>
      </w:r>
      <w:r w:rsidR="004E3524">
        <w:rPr>
          <w:rStyle w:val="variant1"/>
          <w:rFonts w:ascii="Times New Roman" w:hAnsi="Times New Roman" w:cs="Times New Roman"/>
          <w:color w:val="auto"/>
          <w:sz w:val="28"/>
          <w:szCs w:val="28"/>
        </w:rPr>
        <w:t xml:space="preserve"> </w:t>
      </w:r>
      <w:r w:rsidRPr="007D41BD">
        <w:rPr>
          <w:rFonts w:ascii="Times New Roman" w:hAnsi="Times New Roman" w:cs="Times New Roman"/>
          <w:sz w:val="28"/>
          <w:szCs w:val="28"/>
        </w:rPr>
        <w:t xml:space="preserve">Наглядовою </w:t>
      </w:r>
      <w:r w:rsidR="007F3893" w:rsidRPr="007D41BD">
        <w:rPr>
          <w:rStyle w:val="variant1"/>
          <w:rFonts w:ascii="Times New Roman" w:hAnsi="Times New Roman" w:cs="Times New Roman"/>
          <w:color w:val="auto"/>
          <w:sz w:val="28"/>
          <w:szCs w:val="28"/>
        </w:rPr>
        <w:t>радою</w:t>
      </w:r>
      <w:r w:rsidRPr="007D41BD">
        <w:rPr>
          <w:rFonts w:ascii="Times New Roman" w:hAnsi="Times New Roman" w:cs="Times New Roman"/>
          <w:sz w:val="28"/>
          <w:szCs w:val="28"/>
        </w:rPr>
        <w:t xml:space="preserve"> приймаються </w:t>
      </w:r>
      <w:r w:rsidR="004E3524">
        <w:rPr>
          <w:rFonts w:ascii="Times New Roman" w:hAnsi="Times New Roman" w:cs="Times New Roman"/>
          <w:sz w:val="28"/>
          <w:szCs w:val="28"/>
        </w:rPr>
        <w:t>рішення</w:t>
      </w:r>
      <w:r w:rsidRPr="007D41BD">
        <w:rPr>
          <w:rFonts w:ascii="Times New Roman" w:hAnsi="Times New Roman" w:cs="Times New Roman"/>
          <w:sz w:val="28"/>
          <w:szCs w:val="28"/>
        </w:rPr>
        <w:t>,</w:t>
      </w:r>
      <w:r w:rsidR="007F3893" w:rsidRPr="007D41BD">
        <w:rPr>
          <w:rFonts w:ascii="Times New Roman" w:hAnsi="Times New Roman" w:cs="Times New Roman"/>
          <w:sz w:val="28"/>
          <w:szCs w:val="28"/>
        </w:rPr>
        <w:t xml:space="preserve"> які підписуються головою Нагляд</w:t>
      </w:r>
      <w:r w:rsidRPr="007D41BD">
        <w:rPr>
          <w:rFonts w:ascii="Times New Roman" w:hAnsi="Times New Roman" w:cs="Times New Roman"/>
          <w:sz w:val="28"/>
          <w:szCs w:val="28"/>
        </w:rPr>
        <w:t>ов</w:t>
      </w:r>
      <w:r w:rsidR="007F3893" w:rsidRPr="007D41BD">
        <w:rPr>
          <w:rFonts w:ascii="Times New Roman" w:hAnsi="Times New Roman" w:cs="Times New Roman"/>
          <w:sz w:val="28"/>
          <w:szCs w:val="28"/>
        </w:rPr>
        <w:t xml:space="preserve">ої ради, а у </w:t>
      </w:r>
      <w:r w:rsidR="006A37E7">
        <w:rPr>
          <w:rStyle w:val="variant1"/>
          <w:rFonts w:ascii="Times New Roman" w:hAnsi="Times New Roman" w:cs="Times New Roman"/>
          <w:color w:val="auto"/>
          <w:sz w:val="28"/>
          <w:szCs w:val="28"/>
        </w:rPr>
        <w:t>раді</w:t>
      </w:r>
      <w:r w:rsidR="007F3893" w:rsidRPr="007D41BD">
        <w:rPr>
          <w:rFonts w:ascii="Times New Roman" w:hAnsi="Times New Roman" w:cs="Times New Roman"/>
          <w:sz w:val="28"/>
          <w:szCs w:val="28"/>
        </w:rPr>
        <w:t xml:space="preserve">  відсутності - його заступником. </w:t>
      </w:r>
    </w:p>
    <w:p w:rsidR="00062C6C" w:rsidRDefault="00062C6C" w:rsidP="00AA3DD7">
      <w:pPr>
        <w:spacing w:after="0" w:line="240" w:lineRule="auto"/>
        <w:jc w:val="both"/>
        <w:rPr>
          <w:rFonts w:ascii="Times New Roman" w:hAnsi="Times New Roman" w:cs="Times New Roman"/>
          <w:sz w:val="28"/>
          <w:szCs w:val="28"/>
        </w:rPr>
      </w:pPr>
    </w:p>
    <w:p w:rsidR="001476C4" w:rsidRPr="007D41BD" w:rsidRDefault="00610316" w:rsidP="00062C6C">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4.4</w:t>
      </w:r>
      <w:r w:rsidR="007F3893" w:rsidRPr="007D41BD">
        <w:rPr>
          <w:rFonts w:ascii="Times New Roman" w:hAnsi="Times New Roman" w:cs="Times New Roman"/>
          <w:sz w:val="28"/>
          <w:szCs w:val="28"/>
        </w:rPr>
        <w:t xml:space="preserve">.3. </w:t>
      </w:r>
      <w:r w:rsidR="004E3524">
        <w:rPr>
          <w:rFonts w:ascii="Times New Roman" w:hAnsi="Times New Roman" w:cs="Times New Roman"/>
          <w:sz w:val="28"/>
          <w:szCs w:val="28"/>
        </w:rPr>
        <w:t xml:space="preserve">Рішення </w:t>
      </w:r>
      <w:r w:rsidR="007F3893" w:rsidRPr="007D41BD">
        <w:rPr>
          <w:rFonts w:ascii="Times New Roman" w:hAnsi="Times New Roman" w:cs="Times New Roman"/>
          <w:sz w:val="28"/>
          <w:szCs w:val="28"/>
        </w:rPr>
        <w:t>Нагляд</w:t>
      </w:r>
      <w:r w:rsidRPr="007D41BD">
        <w:rPr>
          <w:rFonts w:ascii="Times New Roman" w:hAnsi="Times New Roman" w:cs="Times New Roman"/>
          <w:sz w:val="28"/>
          <w:szCs w:val="28"/>
        </w:rPr>
        <w:t>ов</w:t>
      </w:r>
      <w:r w:rsidR="007F3893" w:rsidRPr="007D41BD">
        <w:rPr>
          <w:rFonts w:ascii="Times New Roman" w:hAnsi="Times New Roman" w:cs="Times New Roman"/>
          <w:sz w:val="28"/>
          <w:szCs w:val="28"/>
        </w:rPr>
        <w:t xml:space="preserve">ої ради </w:t>
      </w:r>
      <w:r w:rsidRPr="007D41BD">
        <w:rPr>
          <w:rFonts w:ascii="Times New Roman" w:hAnsi="Times New Roman" w:cs="Times New Roman"/>
          <w:sz w:val="28"/>
          <w:szCs w:val="28"/>
        </w:rPr>
        <w:t xml:space="preserve">приймається </w:t>
      </w:r>
      <w:r w:rsidR="007F3893" w:rsidRPr="007D41BD">
        <w:rPr>
          <w:rFonts w:ascii="Times New Roman" w:hAnsi="Times New Roman" w:cs="Times New Roman"/>
          <w:sz w:val="28"/>
          <w:szCs w:val="28"/>
        </w:rPr>
        <w:t xml:space="preserve">більшістю голосів від </w:t>
      </w:r>
      <w:r w:rsidR="006A37E7">
        <w:rPr>
          <w:rFonts w:ascii="Times New Roman" w:hAnsi="Times New Roman" w:cs="Times New Roman"/>
          <w:sz w:val="28"/>
          <w:szCs w:val="28"/>
        </w:rPr>
        <w:t xml:space="preserve">загальної </w:t>
      </w:r>
      <w:r w:rsidR="007F3893" w:rsidRPr="007D41BD">
        <w:rPr>
          <w:rFonts w:ascii="Times New Roman" w:hAnsi="Times New Roman" w:cs="Times New Roman"/>
          <w:sz w:val="28"/>
          <w:szCs w:val="28"/>
        </w:rPr>
        <w:t xml:space="preserve">кількості членів </w:t>
      </w:r>
      <w:r w:rsidR="007F3893" w:rsidRPr="007D41BD">
        <w:rPr>
          <w:rStyle w:val="variant1"/>
          <w:rFonts w:ascii="Times New Roman" w:hAnsi="Times New Roman" w:cs="Times New Roman"/>
          <w:color w:val="auto"/>
          <w:sz w:val="28"/>
          <w:szCs w:val="28"/>
        </w:rPr>
        <w:t>ради</w:t>
      </w:r>
      <w:r w:rsidR="007F3893" w:rsidRPr="007D41BD">
        <w:rPr>
          <w:rFonts w:ascii="Times New Roman" w:hAnsi="Times New Roman" w:cs="Times New Roman"/>
          <w:sz w:val="28"/>
          <w:szCs w:val="28"/>
        </w:rPr>
        <w:t xml:space="preserve">, </w:t>
      </w:r>
      <w:r w:rsidR="004A6AFD">
        <w:rPr>
          <w:rFonts w:ascii="Times New Roman" w:hAnsi="Times New Roman" w:cs="Times New Roman"/>
          <w:sz w:val="28"/>
          <w:szCs w:val="28"/>
        </w:rPr>
        <w:t xml:space="preserve">які </w:t>
      </w:r>
      <w:r w:rsidR="007F3893" w:rsidRPr="007D41BD">
        <w:rPr>
          <w:rFonts w:ascii="Times New Roman" w:hAnsi="Times New Roman" w:cs="Times New Roman"/>
          <w:sz w:val="28"/>
          <w:szCs w:val="28"/>
        </w:rPr>
        <w:t xml:space="preserve"> </w:t>
      </w:r>
      <w:r w:rsidR="00062C6C">
        <w:rPr>
          <w:rFonts w:ascii="Times New Roman" w:hAnsi="Times New Roman" w:cs="Times New Roman"/>
          <w:sz w:val="28"/>
          <w:szCs w:val="28"/>
        </w:rPr>
        <w:t xml:space="preserve">брали </w:t>
      </w:r>
      <w:r w:rsidR="007F3893" w:rsidRPr="007D41BD">
        <w:rPr>
          <w:rFonts w:ascii="Times New Roman" w:hAnsi="Times New Roman" w:cs="Times New Roman"/>
          <w:sz w:val="28"/>
          <w:szCs w:val="28"/>
        </w:rPr>
        <w:t xml:space="preserve">участь у </w:t>
      </w:r>
      <w:r w:rsidR="007F3893" w:rsidRPr="007D41BD">
        <w:rPr>
          <w:rStyle w:val="variant1"/>
          <w:rFonts w:ascii="Times New Roman" w:hAnsi="Times New Roman" w:cs="Times New Roman"/>
          <w:color w:val="auto"/>
          <w:sz w:val="28"/>
          <w:szCs w:val="28"/>
        </w:rPr>
        <w:t>засіданні</w:t>
      </w:r>
      <w:r w:rsidR="007F3893" w:rsidRPr="007D41BD">
        <w:rPr>
          <w:rFonts w:ascii="Times New Roman" w:hAnsi="Times New Roman" w:cs="Times New Roman"/>
          <w:sz w:val="28"/>
          <w:szCs w:val="28"/>
        </w:rPr>
        <w:t xml:space="preserve">. У </w:t>
      </w:r>
      <w:r w:rsidR="004A6AFD">
        <w:rPr>
          <w:rFonts w:ascii="Times New Roman" w:hAnsi="Times New Roman" w:cs="Times New Roman"/>
          <w:sz w:val="28"/>
          <w:szCs w:val="28"/>
        </w:rPr>
        <w:t xml:space="preserve">разі якщо кількість голосів однакова,  </w:t>
      </w:r>
      <w:r w:rsidR="007F3893" w:rsidRPr="007D41BD">
        <w:rPr>
          <w:rFonts w:ascii="Times New Roman" w:hAnsi="Times New Roman" w:cs="Times New Roman"/>
          <w:sz w:val="28"/>
          <w:szCs w:val="28"/>
        </w:rPr>
        <w:t xml:space="preserve">вирішальним </w:t>
      </w:r>
      <w:r w:rsidR="007F3893" w:rsidRPr="007D41BD">
        <w:rPr>
          <w:rStyle w:val="variant1"/>
          <w:rFonts w:ascii="Times New Roman" w:hAnsi="Times New Roman" w:cs="Times New Roman"/>
          <w:color w:val="auto"/>
          <w:sz w:val="28"/>
          <w:szCs w:val="28"/>
        </w:rPr>
        <w:t>є</w:t>
      </w:r>
      <w:r w:rsidR="007F3893" w:rsidRPr="007D41BD">
        <w:rPr>
          <w:rFonts w:ascii="Times New Roman" w:hAnsi="Times New Roman" w:cs="Times New Roman"/>
          <w:sz w:val="28"/>
          <w:szCs w:val="28"/>
        </w:rPr>
        <w:t xml:space="preserve"> голос голови</w:t>
      </w:r>
      <w:r w:rsidRPr="007D41BD">
        <w:rPr>
          <w:rFonts w:ascii="Times New Roman" w:hAnsi="Times New Roman" w:cs="Times New Roman"/>
          <w:sz w:val="28"/>
          <w:szCs w:val="28"/>
        </w:rPr>
        <w:t xml:space="preserve"> Наглядової </w:t>
      </w:r>
      <w:r w:rsidR="007F3893" w:rsidRPr="007D41BD">
        <w:rPr>
          <w:rStyle w:val="variant1"/>
          <w:rFonts w:ascii="Times New Roman" w:hAnsi="Times New Roman" w:cs="Times New Roman"/>
          <w:color w:val="auto"/>
          <w:sz w:val="28"/>
          <w:szCs w:val="28"/>
        </w:rPr>
        <w:t>ради</w:t>
      </w:r>
      <w:r w:rsidR="007F3893" w:rsidRPr="007D41BD">
        <w:rPr>
          <w:rFonts w:ascii="Times New Roman" w:hAnsi="Times New Roman" w:cs="Times New Roman"/>
          <w:sz w:val="28"/>
          <w:szCs w:val="28"/>
        </w:rPr>
        <w:t>.</w:t>
      </w:r>
    </w:p>
    <w:p w:rsidR="00062C6C" w:rsidRDefault="00062C6C" w:rsidP="00AA3DD7">
      <w:pPr>
        <w:spacing w:after="0" w:line="240" w:lineRule="auto"/>
        <w:jc w:val="both"/>
        <w:rPr>
          <w:rFonts w:ascii="Times New Roman" w:hAnsi="Times New Roman" w:cs="Times New Roman"/>
          <w:sz w:val="28"/>
          <w:szCs w:val="28"/>
        </w:rPr>
      </w:pPr>
    </w:p>
    <w:p w:rsidR="009E57CE" w:rsidRDefault="009E57CE" w:rsidP="00062C6C">
      <w:pPr>
        <w:spacing w:after="0" w:line="240" w:lineRule="auto"/>
        <w:jc w:val="center"/>
        <w:rPr>
          <w:rFonts w:ascii="Times New Roman" w:hAnsi="Times New Roman" w:cs="Times New Roman"/>
          <w:b/>
          <w:sz w:val="28"/>
          <w:szCs w:val="28"/>
        </w:rPr>
      </w:pPr>
    </w:p>
    <w:p w:rsidR="001476C4" w:rsidRPr="00B32F17" w:rsidRDefault="00062C6C" w:rsidP="00062C6C">
      <w:pPr>
        <w:spacing w:after="0" w:line="240" w:lineRule="auto"/>
        <w:jc w:val="center"/>
        <w:rPr>
          <w:rFonts w:ascii="Times New Roman" w:hAnsi="Times New Roman" w:cs="Times New Roman"/>
          <w:b/>
          <w:sz w:val="28"/>
          <w:szCs w:val="28"/>
        </w:rPr>
      </w:pPr>
      <w:r w:rsidRPr="00B32F17">
        <w:rPr>
          <w:rFonts w:ascii="Times New Roman" w:hAnsi="Times New Roman" w:cs="Times New Roman"/>
          <w:b/>
          <w:sz w:val="28"/>
          <w:szCs w:val="28"/>
        </w:rPr>
        <w:t xml:space="preserve">Розділ </w:t>
      </w:r>
      <w:r w:rsidR="007F3893" w:rsidRPr="00B32F17">
        <w:rPr>
          <w:rFonts w:ascii="Times New Roman" w:hAnsi="Times New Roman" w:cs="Times New Roman"/>
          <w:b/>
          <w:sz w:val="28"/>
          <w:szCs w:val="28"/>
        </w:rPr>
        <w:t xml:space="preserve">5. Процедура </w:t>
      </w:r>
      <w:r w:rsidR="001C3C53" w:rsidRPr="00B32F17">
        <w:rPr>
          <w:rFonts w:ascii="Times New Roman" w:hAnsi="Times New Roman" w:cs="Times New Roman"/>
          <w:b/>
          <w:sz w:val="28"/>
          <w:szCs w:val="28"/>
        </w:rPr>
        <w:t xml:space="preserve"> проведення </w:t>
      </w:r>
      <w:r w:rsidR="00B32F17">
        <w:rPr>
          <w:rFonts w:ascii="Times New Roman" w:hAnsi="Times New Roman" w:cs="Times New Roman"/>
          <w:b/>
          <w:sz w:val="28"/>
          <w:szCs w:val="28"/>
        </w:rPr>
        <w:t>к</w:t>
      </w:r>
      <w:r w:rsidR="007F3893" w:rsidRPr="00B32F17">
        <w:rPr>
          <w:rFonts w:ascii="Times New Roman" w:hAnsi="Times New Roman" w:cs="Times New Roman"/>
          <w:b/>
          <w:sz w:val="28"/>
          <w:szCs w:val="28"/>
        </w:rPr>
        <w:t>онкурсу</w:t>
      </w:r>
    </w:p>
    <w:p w:rsidR="00062C6C" w:rsidRPr="007D41BD" w:rsidRDefault="00062C6C" w:rsidP="00AA3DD7">
      <w:pPr>
        <w:spacing w:after="0" w:line="240" w:lineRule="auto"/>
        <w:jc w:val="both"/>
        <w:rPr>
          <w:rFonts w:ascii="Times New Roman" w:hAnsi="Times New Roman" w:cs="Times New Roman"/>
          <w:sz w:val="28"/>
          <w:szCs w:val="28"/>
        </w:rPr>
      </w:pPr>
    </w:p>
    <w:p w:rsidR="001476C4" w:rsidRPr="003D0141" w:rsidRDefault="001C3C53" w:rsidP="00062C6C">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5.</w:t>
      </w:r>
      <w:r w:rsidR="004E3524">
        <w:rPr>
          <w:rFonts w:ascii="Times New Roman" w:hAnsi="Times New Roman" w:cs="Times New Roman"/>
          <w:sz w:val="28"/>
          <w:szCs w:val="28"/>
        </w:rPr>
        <w:t>1</w:t>
      </w:r>
      <w:r w:rsidRPr="007D41BD">
        <w:rPr>
          <w:rFonts w:ascii="Times New Roman" w:hAnsi="Times New Roman" w:cs="Times New Roman"/>
          <w:sz w:val="28"/>
          <w:szCs w:val="28"/>
        </w:rPr>
        <w:t xml:space="preserve">. </w:t>
      </w:r>
      <w:r w:rsidR="007F3893" w:rsidRPr="007D41BD">
        <w:rPr>
          <w:rFonts w:ascii="Times New Roman" w:hAnsi="Times New Roman" w:cs="Times New Roman"/>
          <w:sz w:val="28"/>
          <w:szCs w:val="28"/>
        </w:rPr>
        <w:t xml:space="preserve">Дата початку </w:t>
      </w:r>
      <w:r w:rsidR="004E3524">
        <w:rPr>
          <w:rFonts w:ascii="Times New Roman" w:hAnsi="Times New Roman" w:cs="Times New Roman"/>
          <w:sz w:val="28"/>
          <w:szCs w:val="28"/>
        </w:rPr>
        <w:t xml:space="preserve">та календарний план </w:t>
      </w:r>
      <w:r w:rsidR="007F3893" w:rsidRPr="007D41BD">
        <w:rPr>
          <w:rStyle w:val="variant1"/>
          <w:rFonts w:ascii="Times New Roman" w:hAnsi="Times New Roman" w:cs="Times New Roman"/>
          <w:color w:val="auto"/>
          <w:sz w:val="28"/>
          <w:szCs w:val="28"/>
        </w:rPr>
        <w:t>проведення</w:t>
      </w:r>
      <w:r w:rsidR="00062C6C">
        <w:rPr>
          <w:rFonts w:ascii="Times New Roman" w:hAnsi="Times New Roman" w:cs="Times New Roman"/>
          <w:sz w:val="28"/>
          <w:szCs w:val="28"/>
        </w:rPr>
        <w:t xml:space="preserve"> к</w:t>
      </w:r>
      <w:r w:rsidR="007F3893" w:rsidRPr="007D41BD">
        <w:rPr>
          <w:rFonts w:ascii="Times New Roman" w:hAnsi="Times New Roman" w:cs="Times New Roman"/>
          <w:sz w:val="28"/>
          <w:szCs w:val="28"/>
        </w:rPr>
        <w:t xml:space="preserve">онкурсу </w:t>
      </w:r>
      <w:r w:rsidR="007F3893" w:rsidRPr="007D41BD">
        <w:rPr>
          <w:rStyle w:val="variant1"/>
          <w:rFonts w:ascii="Times New Roman" w:hAnsi="Times New Roman" w:cs="Times New Roman"/>
          <w:color w:val="auto"/>
          <w:sz w:val="28"/>
          <w:szCs w:val="28"/>
        </w:rPr>
        <w:t>визначається</w:t>
      </w:r>
      <w:r w:rsidR="004E3524">
        <w:rPr>
          <w:rStyle w:val="variant1"/>
          <w:rFonts w:ascii="Times New Roman" w:hAnsi="Times New Roman" w:cs="Times New Roman"/>
          <w:color w:val="auto"/>
          <w:sz w:val="28"/>
          <w:szCs w:val="28"/>
        </w:rPr>
        <w:t xml:space="preserve"> рішенням </w:t>
      </w:r>
      <w:r w:rsidR="007F3893" w:rsidRPr="007D41BD">
        <w:rPr>
          <w:rFonts w:ascii="Times New Roman" w:hAnsi="Times New Roman" w:cs="Times New Roman"/>
          <w:sz w:val="28"/>
          <w:szCs w:val="28"/>
        </w:rPr>
        <w:t>Нагляд</w:t>
      </w:r>
      <w:r w:rsidR="003C43C4" w:rsidRPr="007D41BD">
        <w:rPr>
          <w:rFonts w:ascii="Times New Roman" w:hAnsi="Times New Roman" w:cs="Times New Roman"/>
          <w:sz w:val="28"/>
          <w:szCs w:val="28"/>
        </w:rPr>
        <w:t>ово</w:t>
      </w:r>
      <w:r w:rsidR="007F3893" w:rsidRPr="007D41BD">
        <w:rPr>
          <w:rFonts w:ascii="Times New Roman" w:hAnsi="Times New Roman" w:cs="Times New Roman"/>
          <w:sz w:val="28"/>
          <w:szCs w:val="28"/>
        </w:rPr>
        <w:t xml:space="preserve">ї ради. Повідомлення про </w:t>
      </w:r>
      <w:r w:rsidR="004A6AFD">
        <w:rPr>
          <w:rFonts w:ascii="Times New Roman" w:hAnsi="Times New Roman" w:cs="Times New Roman"/>
          <w:sz w:val="28"/>
          <w:szCs w:val="28"/>
        </w:rPr>
        <w:t>строки</w:t>
      </w:r>
      <w:r w:rsidR="004E3524">
        <w:rPr>
          <w:rFonts w:ascii="Times New Roman" w:hAnsi="Times New Roman" w:cs="Times New Roman"/>
          <w:sz w:val="28"/>
          <w:szCs w:val="28"/>
        </w:rPr>
        <w:t xml:space="preserve"> </w:t>
      </w:r>
      <w:r w:rsidR="007F3893" w:rsidRPr="007D41BD">
        <w:rPr>
          <w:rFonts w:ascii="Times New Roman" w:hAnsi="Times New Roman" w:cs="Times New Roman"/>
          <w:sz w:val="28"/>
          <w:szCs w:val="28"/>
        </w:rPr>
        <w:t xml:space="preserve"> </w:t>
      </w:r>
      <w:r w:rsidR="007F3893" w:rsidRPr="007D41BD">
        <w:rPr>
          <w:rStyle w:val="variant1"/>
          <w:rFonts w:ascii="Times New Roman" w:hAnsi="Times New Roman" w:cs="Times New Roman"/>
          <w:color w:val="auto"/>
          <w:sz w:val="28"/>
          <w:szCs w:val="28"/>
        </w:rPr>
        <w:t>проведення</w:t>
      </w:r>
      <w:r w:rsidR="00062C6C">
        <w:rPr>
          <w:rFonts w:ascii="Times New Roman" w:hAnsi="Times New Roman" w:cs="Times New Roman"/>
          <w:sz w:val="28"/>
          <w:szCs w:val="28"/>
        </w:rPr>
        <w:t xml:space="preserve"> конкурсу, вимоги і критерії</w:t>
      </w:r>
      <w:r w:rsidR="007F3893" w:rsidRPr="007D41BD">
        <w:rPr>
          <w:rFonts w:ascii="Times New Roman" w:hAnsi="Times New Roman" w:cs="Times New Roman"/>
          <w:sz w:val="28"/>
          <w:szCs w:val="28"/>
        </w:rPr>
        <w:t xml:space="preserve"> оцінки проектів, а </w:t>
      </w:r>
      <w:r w:rsidR="00062C6C">
        <w:rPr>
          <w:rFonts w:ascii="Times New Roman" w:hAnsi="Times New Roman" w:cs="Times New Roman"/>
          <w:sz w:val="28"/>
          <w:szCs w:val="28"/>
        </w:rPr>
        <w:t>також інформація про переможців</w:t>
      </w:r>
      <w:r w:rsidR="007F3893" w:rsidRPr="007D41BD">
        <w:rPr>
          <w:rFonts w:ascii="Times New Roman" w:hAnsi="Times New Roman" w:cs="Times New Roman"/>
          <w:sz w:val="28"/>
          <w:szCs w:val="28"/>
        </w:rPr>
        <w:t xml:space="preserve"> публіку</w:t>
      </w:r>
      <w:r w:rsidR="004A6AFD">
        <w:rPr>
          <w:rFonts w:ascii="Times New Roman" w:hAnsi="Times New Roman" w:cs="Times New Roman"/>
          <w:sz w:val="28"/>
          <w:szCs w:val="28"/>
        </w:rPr>
        <w:t>є</w:t>
      </w:r>
      <w:r w:rsidR="007F3893" w:rsidRPr="007D41BD">
        <w:rPr>
          <w:rFonts w:ascii="Times New Roman" w:hAnsi="Times New Roman" w:cs="Times New Roman"/>
          <w:sz w:val="28"/>
          <w:szCs w:val="28"/>
        </w:rPr>
        <w:t xml:space="preserve">ться </w:t>
      </w:r>
      <w:r w:rsidR="009F6163">
        <w:rPr>
          <w:rFonts w:ascii="Times New Roman" w:hAnsi="Times New Roman" w:cs="Times New Roman"/>
          <w:sz w:val="28"/>
          <w:szCs w:val="28"/>
        </w:rPr>
        <w:t>у районній</w:t>
      </w:r>
      <w:r w:rsidR="003C43C4" w:rsidRPr="007D41BD">
        <w:rPr>
          <w:rFonts w:ascii="Times New Roman" w:hAnsi="Times New Roman" w:cs="Times New Roman"/>
          <w:sz w:val="28"/>
          <w:szCs w:val="28"/>
        </w:rPr>
        <w:t xml:space="preserve"> газеті </w:t>
      </w:r>
      <w:r w:rsidR="009F6163">
        <w:rPr>
          <w:rFonts w:ascii="Times New Roman" w:hAnsi="Times New Roman" w:cs="Times New Roman"/>
          <w:sz w:val="28"/>
          <w:szCs w:val="28"/>
        </w:rPr>
        <w:t>«Голос Баштанщини»</w:t>
      </w:r>
      <w:r w:rsidR="004E3524">
        <w:rPr>
          <w:rFonts w:ascii="Times New Roman" w:hAnsi="Times New Roman" w:cs="Times New Roman"/>
          <w:sz w:val="28"/>
          <w:szCs w:val="28"/>
        </w:rPr>
        <w:t xml:space="preserve"> та </w:t>
      </w:r>
      <w:r w:rsidR="004E3524" w:rsidRPr="007D41BD">
        <w:rPr>
          <w:rFonts w:ascii="Times New Roman" w:hAnsi="Times New Roman" w:cs="Times New Roman"/>
          <w:sz w:val="28"/>
          <w:szCs w:val="28"/>
        </w:rPr>
        <w:t xml:space="preserve">розміщується на  офіційному </w:t>
      </w:r>
      <w:r w:rsidR="004E3524">
        <w:rPr>
          <w:rFonts w:ascii="Times New Roman" w:hAnsi="Times New Roman" w:cs="Times New Roman"/>
          <w:sz w:val="28"/>
          <w:szCs w:val="28"/>
        </w:rPr>
        <w:t>веб-</w:t>
      </w:r>
      <w:r w:rsidR="004E3524" w:rsidRPr="007D41BD">
        <w:rPr>
          <w:rFonts w:ascii="Times New Roman" w:hAnsi="Times New Roman" w:cs="Times New Roman"/>
          <w:sz w:val="28"/>
          <w:szCs w:val="28"/>
        </w:rPr>
        <w:t xml:space="preserve">сайті </w:t>
      </w:r>
      <w:r w:rsidR="003D0141">
        <w:rPr>
          <w:rFonts w:ascii="Times New Roman" w:hAnsi="Times New Roman" w:cs="Times New Roman"/>
          <w:sz w:val="28"/>
          <w:szCs w:val="28"/>
        </w:rPr>
        <w:t xml:space="preserve">Баштанського району за адресою </w:t>
      </w:r>
      <w:r w:rsidR="003D0141">
        <w:rPr>
          <w:rFonts w:ascii="Times New Roman" w:hAnsi="Times New Roman" w:cs="Times New Roman"/>
          <w:sz w:val="28"/>
          <w:szCs w:val="28"/>
          <w:lang w:val="en-US"/>
        </w:rPr>
        <w:t>bashtanka</w:t>
      </w:r>
      <w:r w:rsidR="003D0141" w:rsidRPr="003D0141">
        <w:rPr>
          <w:rFonts w:ascii="Times New Roman" w:hAnsi="Times New Roman" w:cs="Times New Roman"/>
          <w:sz w:val="28"/>
          <w:szCs w:val="28"/>
        </w:rPr>
        <w:t>.</w:t>
      </w:r>
      <w:r w:rsidR="003D0141">
        <w:rPr>
          <w:rFonts w:ascii="Times New Roman" w:hAnsi="Times New Roman" w:cs="Times New Roman"/>
          <w:sz w:val="28"/>
          <w:szCs w:val="28"/>
          <w:lang w:val="en-US"/>
        </w:rPr>
        <w:t>mk</w:t>
      </w:r>
      <w:r w:rsidR="003D0141" w:rsidRPr="003D0141">
        <w:rPr>
          <w:rFonts w:ascii="Times New Roman" w:hAnsi="Times New Roman" w:cs="Times New Roman"/>
          <w:sz w:val="28"/>
          <w:szCs w:val="28"/>
        </w:rPr>
        <w:t>.</w:t>
      </w:r>
      <w:r w:rsidR="003D0141">
        <w:rPr>
          <w:rFonts w:ascii="Times New Roman" w:hAnsi="Times New Roman" w:cs="Times New Roman"/>
          <w:sz w:val="28"/>
          <w:szCs w:val="28"/>
          <w:lang w:val="en-US"/>
        </w:rPr>
        <w:t>gov</w:t>
      </w:r>
      <w:r w:rsidR="003D0141" w:rsidRPr="003D0141">
        <w:rPr>
          <w:rFonts w:ascii="Times New Roman" w:hAnsi="Times New Roman" w:cs="Times New Roman"/>
          <w:sz w:val="28"/>
          <w:szCs w:val="28"/>
        </w:rPr>
        <w:t>.</w:t>
      </w:r>
      <w:r w:rsidR="003D0141">
        <w:rPr>
          <w:rFonts w:ascii="Times New Roman" w:hAnsi="Times New Roman" w:cs="Times New Roman"/>
          <w:sz w:val="28"/>
          <w:szCs w:val="28"/>
          <w:lang w:val="en-US"/>
        </w:rPr>
        <w:t>ua</w:t>
      </w:r>
    </w:p>
    <w:p w:rsidR="00062C6C" w:rsidRDefault="00062C6C" w:rsidP="00AA3DD7">
      <w:pPr>
        <w:spacing w:after="0" w:line="240" w:lineRule="auto"/>
        <w:jc w:val="both"/>
        <w:rPr>
          <w:rFonts w:ascii="Times New Roman" w:hAnsi="Times New Roman" w:cs="Times New Roman"/>
          <w:sz w:val="28"/>
          <w:szCs w:val="28"/>
        </w:rPr>
      </w:pPr>
    </w:p>
    <w:p w:rsidR="007F3893" w:rsidRPr="007D41BD" w:rsidRDefault="007F3893" w:rsidP="00062C6C">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5.</w:t>
      </w:r>
      <w:r w:rsidR="004E3524">
        <w:rPr>
          <w:rFonts w:ascii="Times New Roman" w:hAnsi="Times New Roman" w:cs="Times New Roman"/>
          <w:sz w:val="28"/>
          <w:szCs w:val="28"/>
        </w:rPr>
        <w:t>2</w:t>
      </w:r>
      <w:r w:rsidR="00062C6C">
        <w:rPr>
          <w:rFonts w:ascii="Times New Roman" w:hAnsi="Times New Roman" w:cs="Times New Roman"/>
          <w:sz w:val="28"/>
          <w:szCs w:val="28"/>
        </w:rPr>
        <w:t>. Заявки та</w:t>
      </w:r>
      <w:r w:rsidRPr="007D41BD">
        <w:rPr>
          <w:rFonts w:ascii="Times New Roman" w:hAnsi="Times New Roman" w:cs="Times New Roman"/>
          <w:sz w:val="28"/>
          <w:szCs w:val="28"/>
        </w:rPr>
        <w:t xml:space="preserve"> ко</w:t>
      </w:r>
      <w:r w:rsidR="00062C6C">
        <w:rPr>
          <w:rFonts w:ascii="Times New Roman" w:hAnsi="Times New Roman" w:cs="Times New Roman"/>
          <w:sz w:val="28"/>
          <w:szCs w:val="28"/>
        </w:rPr>
        <w:t>нкурсна документація подаються до</w:t>
      </w:r>
      <w:r w:rsidRPr="007D41BD">
        <w:rPr>
          <w:rFonts w:ascii="Times New Roman" w:hAnsi="Times New Roman" w:cs="Times New Roman"/>
          <w:sz w:val="28"/>
          <w:szCs w:val="28"/>
        </w:rPr>
        <w:t xml:space="preserve"> </w:t>
      </w:r>
      <w:r w:rsidR="003D0141">
        <w:rPr>
          <w:rFonts w:ascii="Times New Roman" w:hAnsi="Times New Roman" w:cs="Times New Roman"/>
          <w:sz w:val="28"/>
          <w:szCs w:val="28"/>
        </w:rPr>
        <w:t>районної</w:t>
      </w:r>
      <w:r w:rsidR="004E3524">
        <w:rPr>
          <w:rFonts w:ascii="Times New Roman" w:hAnsi="Times New Roman" w:cs="Times New Roman"/>
          <w:sz w:val="28"/>
          <w:szCs w:val="28"/>
        </w:rPr>
        <w:t xml:space="preserve"> </w:t>
      </w:r>
      <w:r w:rsidR="00062C6C">
        <w:rPr>
          <w:rStyle w:val="variant1"/>
          <w:rFonts w:ascii="Times New Roman" w:hAnsi="Times New Roman" w:cs="Times New Roman"/>
          <w:color w:val="auto"/>
          <w:sz w:val="28"/>
          <w:szCs w:val="28"/>
        </w:rPr>
        <w:t>ради</w:t>
      </w:r>
      <w:r w:rsidRPr="007D41BD">
        <w:rPr>
          <w:rFonts w:ascii="Times New Roman" w:hAnsi="Times New Roman" w:cs="Times New Roman"/>
          <w:sz w:val="28"/>
          <w:szCs w:val="28"/>
        </w:rPr>
        <w:t xml:space="preserve"> за адресою:</w:t>
      </w:r>
      <w:r w:rsidR="003C43C4" w:rsidRPr="007D41BD">
        <w:rPr>
          <w:rFonts w:ascii="Times New Roman" w:hAnsi="Times New Roman" w:cs="Times New Roman"/>
          <w:sz w:val="28"/>
          <w:szCs w:val="28"/>
        </w:rPr>
        <w:t xml:space="preserve"> м.</w:t>
      </w:r>
      <w:r w:rsidR="003D0141">
        <w:rPr>
          <w:rFonts w:ascii="Times New Roman" w:hAnsi="Times New Roman" w:cs="Times New Roman"/>
          <w:sz w:val="28"/>
          <w:szCs w:val="28"/>
        </w:rPr>
        <w:t>Баштанка, вул.Баштанської республіки, 37.</w:t>
      </w:r>
    </w:p>
    <w:p w:rsidR="00062C6C" w:rsidRDefault="00062C6C" w:rsidP="00AA3DD7">
      <w:pPr>
        <w:spacing w:after="0" w:line="240" w:lineRule="auto"/>
        <w:jc w:val="both"/>
        <w:rPr>
          <w:rFonts w:ascii="Times New Roman" w:hAnsi="Times New Roman" w:cs="Times New Roman"/>
          <w:sz w:val="28"/>
          <w:szCs w:val="28"/>
        </w:rPr>
      </w:pPr>
    </w:p>
    <w:p w:rsidR="001476C4" w:rsidRPr="007D41BD" w:rsidRDefault="007F3893" w:rsidP="00062C6C">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5.</w:t>
      </w:r>
      <w:r w:rsidR="004E3524">
        <w:rPr>
          <w:rFonts w:ascii="Times New Roman" w:hAnsi="Times New Roman" w:cs="Times New Roman"/>
          <w:sz w:val="28"/>
          <w:szCs w:val="28"/>
        </w:rPr>
        <w:t>3</w:t>
      </w:r>
      <w:r w:rsidRPr="007D41BD">
        <w:rPr>
          <w:rFonts w:ascii="Times New Roman" w:hAnsi="Times New Roman" w:cs="Times New Roman"/>
          <w:sz w:val="28"/>
          <w:szCs w:val="28"/>
        </w:rPr>
        <w:t xml:space="preserve">. Подача проектів </w:t>
      </w:r>
      <w:r w:rsidR="003C43C4" w:rsidRPr="007D41BD">
        <w:rPr>
          <w:rFonts w:ascii="Times New Roman" w:hAnsi="Times New Roman" w:cs="Times New Roman"/>
          <w:sz w:val="28"/>
          <w:szCs w:val="28"/>
        </w:rPr>
        <w:t xml:space="preserve">та конкурсної документації </w:t>
      </w:r>
      <w:r w:rsidRPr="007D41BD">
        <w:rPr>
          <w:rFonts w:ascii="Times New Roman" w:hAnsi="Times New Roman" w:cs="Times New Roman"/>
          <w:sz w:val="28"/>
          <w:szCs w:val="28"/>
        </w:rPr>
        <w:t xml:space="preserve">здійснюється </w:t>
      </w:r>
      <w:r w:rsidR="003D0141">
        <w:rPr>
          <w:rFonts w:ascii="Times New Roman" w:hAnsi="Times New Roman" w:cs="Times New Roman"/>
          <w:sz w:val="28"/>
          <w:szCs w:val="28"/>
        </w:rPr>
        <w:t>не більше</w:t>
      </w:r>
      <w:r w:rsidR="00580FA6">
        <w:rPr>
          <w:rFonts w:ascii="Times New Roman" w:hAnsi="Times New Roman" w:cs="Times New Roman"/>
          <w:sz w:val="28"/>
          <w:szCs w:val="28"/>
        </w:rPr>
        <w:t xml:space="preserve">, </w:t>
      </w:r>
      <w:r w:rsidR="003D0141">
        <w:rPr>
          <w:rFonts w:ascii="Times New Roman" w:hAnsi="Times New Roman" w:cs="Times New Roman"/>
          <w:sz w:val="28"/>
          <w:szCs w:val="28"/>
        </w:rPr>
        <w:t xml:space="preserve">як </w:t>
      </w:r>
      <w:r w:rsidRPr="007D41BD">
        <w:rPr>
          <w:rFonts w:ascii="Times New Roman" w:hAnsi="Times New Roman" w:cs="Times New Roman"/>
          <w:sz w:val="28"/>
          <w:szCs w:val="28"/>
        </w:rPr>
        <w:t xml:space="preserve">протягом одного місяця від </w:t>
      </w:r>
      <w:r w:rsidR="003C43C4" w:rsidRPr="007D41BD">
        <w:rPr>
          <w:rFonts w:ascii="Times New Roman" w:hAnsi="Times New Roman" w:cs="Times New Roman"/>
          <w:sz w:val="28"/>
          <w:szCs w:val="28"/>
        </w:rPr>
        <w:t xml:space="preserve">дати оголошення про </w:t>
      </w:r>
      <w:r w:rsidRPr="007D41BD">
        <w:rPr>
          <w:rStyle w:val="variant1"/>
          <w:rFonts w:ascii="Times New Roman" w:hAnsi="Times New Roman" w:cs="Times New Roman"/>
          <w:color w:val="auto"/>
          <w:sz w:val="28"/>
          <w:szCs w:val="28"/>
        </w:rPr>
        <w:t>проведення</w:t>
      </w:r>
      <w:r w:rsidR="004A6AFD">
        <w:rPr>
          <w:rStyle w:val="variant1"/>
          <w:rFonts w:ascii="Times New Roman" w:hAnsi="Times New Roman" w:cs="Times New Roman"/>
          <w:color w:val="auto"/>
          <w:sz w:val="28"/>
          <w:szCs w:val="28"/>
        </w:rPr>
        <w:t xml:space="preserve"> </w:t>
      </w:r>
      <w:r w:rsidR="00062C6C">
        <w:rPr>
          <w:rFonts w:ascii="Times New Roman" w:hAnsi="Times New Roman" w:cs="Times New Roman"/>
          <w:sz w:val="28"/>
          <w:szCs w:val="28"/>
        </w:rPr>
        <w:t>к</w:t>
      </w:r>
      <w:r w:rsidRPr="007D41BD">
        <w:rPr>
          <w:rFonts w:ascii="Times New Roman" w:hAnsi="Times New Roman" w:cs="Times New Roman"/>
          <w:sz w:val="28"/>
          <w:szCs w:val="28"/>
        </w:rPr>
        <w:t>онкурсу.</w:t>
      </w:r>
    </w:p>
    <w:p w:rsidR="00062C6C" w:rsidRDefault="00062C6C" w:rsidP="00AA3DD7">
      <w:pPr>
        <w:spacing w:after="0" w:line="240" w:lineRule="auto"/>
        <w:jc w:val="both"/>
        <w:rPr>
          <w:rFonts w:ascii="Times New Roman" w:hAnsi="Times New Roman" w:cs="Times New Roman"/>
          <w:sz w:val="28"/>
          <w:szCs w:val="28"/>
        </w:rPr>
      </w:pPr>
    </w:p>
    <w:p w:rsidR="003C43C4" w:rsidRPr="00B32F17" w:rsidRDefault="00062C6C" w:rsidP="00062C6C">
      <w:pPr>
        <w:spacing w:after="0" w:line="240" w:lineRule="auto"/>
        <w:jc w:val="center"/>
        <w:rPr>
          <w:rFonts w:ascii="Times New Roman" w:hAnsi="Times New Roman" w:cs="Times New Roman"/>
          <w:b/>
          <w:sz w:val="28"/>
          <w:szCs w:val="28"/>
        </w:rPr>
      </w:pPr>
      <w:r w:rsidRPr="00B32F17">
        <w:rPr>
          <w:rFonts w:ascii="Times New Roman" w:hAnsi="Times New Roman" w:cs="Times New Roman"/>
          <w:b/>
          <w:sz w:val="28"/>
          <w:szCs w:val="28"/>
        </w:rPr>
        <w:t xml:space="preserve">Розділ </w:t>
      </w:r>
      <w:r w:rsidR="007F3893" w:rsidRPr="00B32F17">
        <w:rPr>
          <w:rFonts w:ascii="Times New Roman" w:hAnsi="Times New Roman" w:cs="Times New Roman"/>
          <w:b/>
          <w:sz w:val="28"/>
          <w:szCs w:val="28"/>
        </w:rPr>
        <w:t>6. Фінансування проектів</w:t>
      </w:r>
    </w:p>
    <w:p w:rsidR="00062C6C" w:rsidRPr="007D41BD" w:rsidRDefault="00062C6C" w:rsidP="00AA3DD7">
      <w:pPr>
        <w:spacing w:after="0" w:line="240" w:lineRule="auto"/>
        <w:jc w:val="both"/>
        <w:rPr>
          <w:rFonts w:ascii="Times New Roman" w:hAnsi="Times New Roman" w:cs="Times New Roman"/>
          <w:sz w:val="28"/>
          <w:szCs w:val="28"/>
        </w:rPr>
      </w:pPr>
    </w:p>
    <w:p w:rsidR="003C43C4" w:rsidRPr="00E2368E" w:rsidRDefault="007F3893" w:rsidP="00062C6C">
      <w:pPr>
        <w:spacing w:after="0" w:line="240" w:lineRule="auto"/>
        <w:ind w:firstLine="708"/>
        <w:jc w:val="both"/>
        <w:rPr>
          <w:rFonts w:ascii="Times New Roman" w:hAnsi="Times New Roman" w:cs="Times New Roman"/>
          <w:sz w:val="28"/>
          <w:szCs w:val="28"/>
        </w:rPr>
      </w:pPr>
      <w:r w:rsidRPr="007D41BD">
        <w:rPr>
          <w:rFonts w:ascii="Times New Roman" w:hAnsi="Times New Roman" w:cs="Times New Roman"/>
          <w:sz w:val="28"/>
          <w:szCs w:val="28"/>
        </w:rPr>
        <w:t xml:space="preserve">6.1. Фінансування реалізації проектів, </w:t>
      </w:r>
      <w:r w:rsidR="003C43C4" w:rsidRPr="007D41BD">
        <w:rPr>
          <w:rStyle w:val="variant1"/>
          <w:rFonts w:ascii="Times New Roman" w:hAnsi="Times New Roman" w:cs="Times New Roman"/>
          <w:color w:val="auto"/>
          <w:sz w:val="28"/>
          <w:szCs w:val="28"/>
        </w:rPr>
        <w:t>визначених Наглядовою радою переможцями конкурсу</w:t>
      </w:r>
      <w:r w:rsidRPr="007D41BD">
        <w:rPr>
          <w:rFonts w:ascii="Times New Roman" w:hAnsi="Times New Roman" w:cs="Times New Roman"/>
          <w:sz w:val="28"/>
          <w:szCs w:val="28"/>
        </w:rPr>
        <w:t xml:space="preserve">, здійснюється за рахунок </w:t>
      </w:r>
      <w:r w:rsidR="003C43C4" w:rsidRPr="007D41BD">
        <w:rPr>
          <w:rFonts w:ascii="Times New Roman" w:hAnsi="Times New Roman" w:cs="Times New Roman"/>
          <w:sz w:val="28"/>
          <w:szCs w:val="28"/>
        </w:rPr>
        <w:t xml:space="preserve">коштів </w:t>
      </w:r>
      <w:r w:rsidR="003D0141">
        <w:rPr>
          <w:rFonts w:ascii="Times New Roman" w:hAnsi="Times New Roman" w:cs="Times New Roman"/>
          <w:sz w:val="28"/>
          <w:szCs w:val="28"/>
        </w:rPr>
        <w:t>районного</w:t>
      </w:r>
      <w:r w:rsidRPr="007D41BD">
        <w:rPr>
          <w:rFonts w:ascii="Times New Roman" w:hAnsi="Times New Roman" w:cs="Times New Roman"/>
          <w:sz w:val="28"/>
          <w:szCs w:val="28"/>
        </w:rPr>
        <w:t xml:space="preserve"> бюджету  шляхом </w:t>
      </w:r>
      <w:r w:rsidRPr="00E2368E">
        <w:rPr>
          <w:rFonts w:ascii="Times New Roman" w:hAnsi="Times New Roman" w:cs="Times New Roman"/>
          <w:sz w:val="28"/>
          <w:szCs w:val="28"/>
        </w:rPr>
        <w:t>передачі їх у вигляді цільової субвенції бюджетам міст</w:t>
      </w:r>
      <w:r w:rsidR="003D0141" w:rsidRPr="00E2368E">
        <w:rPr>
          <w:rFonts w:ascii="Times New Roman" w:hAnsi="Times New Roman" w:cs="Times New Roman"/>
          <w:sz w:val="28"/>
          <w:szCs w:val="28"/>
        </w:rPr>
        <w:t>а, сіл</w:t>
      </w:r>
      <w:r w:rsidRPr="00E2368E">
        <w:rPr>
          <w:rFonts w:ascii="Times New Roman" w:hAnsi="Times New Roman" w:cs="Times New Roman"/>
          <w:sz w:val="28"/>
          <w:szCs w:val="28"/>
        </w:rPr>
        <w:t xml:space="preserve"> </w:t>
      </w:r>
      <w:r w:rsidR="003D0141" w:rsidRPr="00E2368E">
        <w:rPr>
          <w:rFonts w:ascii="Times New Roman" w:hAnsi="Times New Roman" w:cs="Times New Roman"/>
          <w:sz w:val="28"/>
          <w:szCs w:val="28"/>
        </w:rPr>
        <w:t xml:space="preserve">району </w:t>
      </w:r>
      <w:r w:rsidR="004A6AFD" w:rsidRPr="00E2368E">
        <w:rPr>
          <w:rFonts w:ascii="Times New Roman" w:hAnsi="Times New Roman" w:cs="Times New Roman"/>
          <w:sz w:val="28"/>
          <w:szCs w:val="28"/>
        </w:rPr>
        <w:t>у</w:t>
      </w:r>
      <w:r w:rsidR="00972948" w:rsidRPr="00E2368E">
        <w:rPr>
          <w:rFonts w:ascii="Times New Roman" w:hAnsi="Times New Roman" w:cs="Times New Roman"/>
          <w:sz w:val="28"/>
          <w:szCs w:val="28"/>
        </w:rPr>
        <w:t xml:space="preserve"> межах можливостей на відповідний рік та інших джерел, не заборонених </w:t>
      </w:r>
      <w:r w:rsidR="004A6AFD" w:rsidRPr="00E2368E">
        <w:rPr>
          <w:rFonts w:ascii="Times New Roman" w:hAnsi="Times New Roman" w:cs="Times New Roman"/>
          <w:sz w:val="28"/>
          <w:szCs w:val="28"/>
        </w:rPr>
        <w:t xml:space="preserve">чинним </w:t>
      </w:r>
      <w:r w:rsidR="00972948" w:rsidRPr="00E2368E">
        <w:rPr>
          <w:rFonts w:ascii="Times New Roman" w:hAnsi="Times New Roman" w:cs="Times New Roman"/>
          <w:sz w:val="28"/>
          <w:szCs w:val="28"/>
        </w:rPr>
        <w:t xml:space="preserve"> законодавством</w:t>
      </w:r>
      <w:r w:rsidRPr="00E2368E">
        <w:rPr>
          <w:rFonts w:ascii="Times New Roman" w:hAnsi="Times New Roman" w:cs="Times New Roman"/>
          <w:sz w:val="28"/>
          <w:szCs w:val="28"/>
        </w:rPr>
        <w:t xml:space="preserve">. </w:t>
      </w:r>
    </w:p>
    <w:p w:rsidR="00062C6C" w:rsidRPr="00E2368E" w:rsidRDefault="00062C6C" w:rsidP="00AA3DD7">
      <w:pPr>
        <w:spacing w:after="0" w:line="240" w:lineRule="auto"/>
        <w:jc w:val="both"/>
        <w:rPr>
          <w:rFonts w:ascii="Times New Roman" w:hAnsi="Times New Roman" w:cs="Times New Roman"/>
          <w:sz w:val="28"/>
          <w:szCs w:val="28"/>
        </w:rPr>
      </w:pPr>
    </w:p>
    <w:p w:rsidR="003C43C4" w:rsidRPr="00E2368E" w:rsidRDefault="007F3893" w:rsidP="00062C6C">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 xml:space="preserve">6.2. За результатами конкурсу, на підставі </w:t>
      </w:r>
      <w:r w:rsidR="00972948" w:rsidRPr="00E2368E">
        <w:rPr>
          <w:rFonts w:ascii="Times New Roman" w:hAnsi="Times New Roman" w:cs="Times New Roman"/>
          <w:sz w:val="28"/>
          <w:szCs w:val="28"/>
        </w:rPr>
        <w:t>рішення</w:t>
      </w:r>
      <w:r w:rsidR="003C43C4" w:rsidRPr="00E2368E">
        <w:rPr>
          <w:rFonts w:ascii="Times New Roman" w:hAnsi="Times New Roman" w:cs="Times New Roman"/>
          <w:sz w:val="28"/>
          <w:szCs w:val="28"/>
        </w:rPr>
        <w:t xml:space="preserve"> </w:t>
      </w:r>
      <w:r w:rsidRPr="00E2368E">
        <w:rPr>
          <w:rFonts w:ascii="Times New Roman" w:hAnsi="Times New Roman" w:cs="Times New Roman"/>
          <w:sz w:val="28"/>
          <w:szCs w:val="28"/>
        </w:rPr>
        <w:t>Нагляд</w:t>
      </w:r>
      <w:r w:rsidR="003C43C4" w:rsidRPr="00E2368E">
        <w:rPr>
          <w:rFonts w:ascii="Times New Roman" w:hAnsi="Times New Roman" w:cs="Times New Roman"/>
          <w:sz w:val="28"/>
          <w:szCs w:val="28"/>
        </w:rPr>
        <w:t>ово</w:t>
      </w:r>
      <w:r w:rsidRPr="00E2368E">
        <w:rPr>
          <w:rFonts w:ascii="Times New Roman" w:hAnsi="Times New Roman" w:cs="Times New Roman"/>
          <w:sz w:val="28"/>
          <w:szCs w:val="28"/>
        </w:rPr>
        <w:t xml:space="preserve">ї ради, </w:t>
      </w:r>
      <w:r w:rsidRPr="00E2368E">
        <w:rPr>
          <w:rStyle w:val="variant1"/>
          <w:rFonts w:ascii="Times New Roman" w:hAnsi="Times New Roman" w:cs="Times New Roman"/>
          <w:color w:val="auto"/>
          <w:sz w:val="28"/>
          <w:szCs w:val="28"/>
        </w:rPr>
        <w:t>розподіл</w:t>
      </w:r>
      <w:r w:rsidRPr="00E2368E">
        <w:rPr>
          <w:rFonts w:ascii="Times New Roman" w:hAnsi="Times New Roman" w:cs="Times New Roman"/>
          <w:sz w:val="28"/>
          <w:szCs w:val="28"/>
        </w:rPr>
        <w:t xml:space="preserve"> субвенції між бюджетами міст</w:t>
      </w:r>
      <w:r w:rsidR="009E57CE" w:rsidRPr="00E2368E">
        <w:rPr>
          <w:rFonts w:ascii="Times New Roman" w:hAnsi="Times New Roman" w:cs="Times New Roman"/>
          <w:sz w:val="28"/>
          <w:szCs w:val="28"/>
        </w:rPr>
        <w:t>а, сіл</w:t>
      </w:r>
      <w:r w:rsidR="00411093" w:rsidRPr="00E2368E">
        <w:rPr>
          <w:rFonts w:ascii="Times New Roman" w:hAnsi="Times New Roman" w:cs="Times New Roman"/>
          <w:sz w:val="28"/>
          <w:szCs w:val="28"/>
        </w:rPr>
        <w:t xml:space="preserve"> затверджується рішенням </w:t>
      </w:r>
      <w:r w:rsidR="003D0141" w:rsidRPr="00E2368E">
        <w:rPr>
          <w:rFonts w:ascii="Times New Roman" w:hAnsi="Times New Roman" w:cs="Times New Roman"/>
          <w:sz w:val="28"/>
          <w:szCs w:val="28"/>
        </w:rPr>
        <w:t>районної</w:t>
      </w:r>
      <w:r w:rsidR="00411093" w:rsidRPr="00E2368E">
        <w:rPr>
          <w:rFonts w:ascii="Times New Roman" w:hAnsi="Times New Roman" w:cs="Times New Roman"/>
          <w:sz w:val="28"/>
          <w:szCs w:val="28"/>
        </w:rPr>
        <w:t xml:space="preserve"> ради</w:t>
      </w:r>
      <w:r w:rsidRPr="00E2368E">
        <w:rPr>
          <w:rFonts w:ascii="Times New Roman" w:hAnsi="Times New Roman" w:cs="Times New Roman"/>
          <w:sz w:val="28"/>
          <w:szCs w:val="28"/>
        </w:rPr>
        <w:t xml:space="preserve">. </w:t>
      </w:r>
    </w:p>
    <w:p w:rsidR="00062C6C" w:rsidRPr="00E2368E" w:rsidRDefault="00062C6C" w:rsidP="00AA3DD7">
      <w:pPr>
        <w:spacing w:after="0" w:line="240" w:lineRule="auto"/>
        <w:jc w:val="both"/>
        <w:rPr>
          <w:rFonts w:ascii="Times New Roman" w:hAnsi="Times New Roman" w:cs="Times New Roman"/>
          <w:sz w:val="28"/>
          <w:szCs w:val="28"/>
        </w:rPr>
      </w:pPr>
    </w:p>
    <w:p w:rsidR="001476C4" w:rsidRPr="00E2368E" w:rsidRDefault="007F3893" w:rsidP="00062C6C">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 xml:space="preserve">6.3. </w:t>
      </w:r>
      <w:r w:rsidR="00E2368E" w:rsidRPr="00E2368E">
        <w:rPr>
          <w:rFonts w:ascii="Times New Roman" w:hAnsi="Times New Roman" w:cs="Times New Roman"/>
          <w:sz w:val="28"/>
          <w:szCs w:val="28"/>
        </w:rPr>
        <w:t>Обсяг субвенції враховується у складі відповідних бюджетів і витрачається згідно з чинним бюджетним законодавством за рішеннями органів місцевого самоврядування.</w:t>
      </w:r>
    </w:p>
    <w:p w:rsidR="00062C6C" w:rsidRPr="00E2368E" w:rsidRDefault="00062C6C" w:rsidP="00AA3DD7">
      <w:pPr>
        <w:spacing w:after="0" w:line="240" w:lineRule="auto"/>
        <w:jc w:val="both"/>
        <w:rPr>
          <w:rFonts w:ascii="Times New Roman" w:hAnsi="Times New Roman" w:cs="Times New Roman"/>
          <w:sz w:val="28"/>
          <w:szCs w:val="28"/>
        </w:rPr>
      </w:pPr>
    </w:p>
    <w:p w:rsidR="00E2368E" w:rsidRPr="00E2368E" w:rsidRDefault="007F3893" w:rsidP="00E2368E">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 xml:space="preserve">6.4. </w:t>
      </w:r>
      <w:r w:rsidR="00E2368E" w:rsidRPr="00E2368E">
        <w:rPr>
          <w:rFonts w:ascii="Times New Roman" w:hAnsi="Times New Roman" w:cs="Times New Roman"/>
          <w:sz w:val="28"/>
          <w:szCs w:val="28"/>
        </w:rPr>
        <w:t>Реалізація проектів здійснюється на підставі договорів, що укладаються між районною радою та відповідними органами місцевого самоврядування, на території яких реалізуються проекти – переможці конкурсу.</w:t>
      </w:r>
    </w:p>
    <w:p w:rsidR="001476C4" w:rsidRPr="00E2368E" w:rsidRDefault="00E2368E" w:rsidP="00E2368E">
      <w:pPr>
        <w:spacing w:after="0" w:line="240" w:lineRule="auto"/>
        <w:ind w:firstLine="708"/>
        <w:jc w:val="both"/>
        <w:rPr>
          <w:rFonts w:ascii="Times New Roman" w:hAnsi="Times New Roman" w:cs="Times New Roman"/>
          <w:sz w:val="28"/>
          <w:szCs w:val="28"/>
        </w:rPr>
      </w:pPr>
      <w:r w:rsidRPr="00E2368E">
        <w:rPr>
          <w:rStyle w:val="variant1"/>
          <w:rFonts w:ascii="Times New Roman" w:hAnsi="Times New Roman" w:cs="Times New Roman"/>
          <w:color w:val="auto"/>
          <w:sz w:val="28"/>
          <w:szCs w:val="28"/>
        </w:rPr>
        <w:t>Витрати</w:t>
      </w:r>
      <w:r w:rsidRPr="00E2368E">
        <w:rPr>
          <w:rFonts w:ascii="Times New Roman" w:hAnsi="Times New Roman" w:cs="Times New Roman"/>
          <w:sz w:val="28"/>
          <w:szCs w:val="28"/>
        </w:rPr>
        <w:t xml:space="preserve">, понесені конкурсантами до одержання коштів районного бюджету або після </w:t>
      </w:r>
      <w:r w:rsidRPr="00E2368E">
        <w:rPr>
          <w:rStyle w:val="variant1"/>
          <w:rFonts w:ascii="Times New Roman" w:hAnsi="Times New Roman" w:cs="Times New Roman"/>
          <w:color w:val="auto"/>
          <w:sz w:val="28"/>
          <w:szCs w:val="28"/>
        </w:rPr>
        <w:t>закінчення строку</w:t>
      </w:r>
      <w:r w:rsidRPr="00E2368E">
        <w:rPr>
          <w:rFonts w:ascii="Times New Roman" w:hAnsi="Times New Roman" w:cs="Times New Roman"/>
          <w:sz w:val="28"/>
          <w:szCs w:val="28"/>
        </w:rPr>
        <w:t xml:space="preserve"> реалізації проекту, оплаті не підлягають.</w:t>
      </w:r>
    </w:p>
    <w:p w:rsidR="00062C6C" w:rsidRPr="00E2368E" w:rsidRDefault="00062C6C" w:rsidP="00AA3DD7">
      <w:pPr>
        <w:spacing w:after="0" w:line="240" w:lineRule="auto"/>
        <w:jc w:val="both"/>
        <w:rPr>
          <w:rFonts w:ascii="Times New Roman" w:hAnsi="Times New Roman" w:cs="Times New Roman"/>
          <w:sz w:val="28"/>
          <w:szCs w:val="28"/>
        </w:rPr>
      </w:pPr>
    </w:p>
    <w:p w:rsidR="00E2368E" w:rsidRPr="00E2368E" w:rsidRDefault="007F3893" w:rsidP="00E2368E">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 xml:space="preserve">6.5. </w:t>
      </w:r>
      <w:r w:rsidR="00E2368E" w:rsidRPr="00E2368E">
        <w:rPr>
          <w:rFonts w:ascii="Times New Roman" w:hAnsi="Times New Roman" w:cs="Times New Roman"/>
          <w:sz w:val="28"/>
          <w:szCs w:val="28"/>
        </w:rPr>
        <w:t xml:space="preserve">Моніторинг реалізації проектів здійснює постійна комісія районної ради з </w:t>
      </w:r>
      <w:r w:rsidR="00E2368E" w:rsidRPr="00E2368E">
        <w:rPr>
          <w:rFonts w:ascii="Times New Roman" w:eastAsia="Times New Roman" w:hAnsi="Times New Roman" w:cs="Times New Roman"/>
          <w:sz w:val="28"/>
          <w:szCs w:val="28"/>
          <w:lang w:eastAsia="ru-RU"/>
        </w:rPr>
        <w:t xml:space="preserve"> планування, бюджету, фінансів, економіки та інвестицій</w:t>
      </w:r>
      <w:r w:rsidR="00E2368E" w:rsidRPr="00E2368E">
        <w:rPr>
          <w:rFonts w:ascii="Times New Roman" w:hAnsi="Times New Roman" w:cs="Times New Roman"/>
          <w:sz w:val="28"/>
          <w:szCs w:val="28"/>
        </w:rPr>
        <w:t xml:space="preserve"> та Районний ресурсний центр громад на підставі інформації від рад-переможців конкурсу до 5 числа місяця, що настає за звітним періодом, за формою згідно з додатком 2 до цього Положення.</w:t>
      </w:r>
    </w:p>
    <w:p w:rsidR="00062C6C" w:rsidRPr="00E2368E" w:rsidRDefault="00062C6C" w:rsidP="00AA3DD7">
      <w:pPr>
        <w:spacing w:after="0" w:line="240" w:lineRule="auto"/>
        <w:jc w:val="both"/>
        <w:rPr>
          <w:rFonts w:ascii="Times New Roman" w:hAnsi="Times New Roman" w:cs="Times New Roman"/>
          <w:sz w:val="28"/>
          <w:szCs w:val="28"/>
        </w:rPr>
      </w:pPr>
    </w:p>
    <w:p w:rsidR="001476C4" w:rsidRPr="00E2368E" w:rsidRDefault="007F3893" w:rsidP="00062C6C">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6.6</w:t>
      </w:r>
      <w:r w:rsidR="00A35275" w:rsidRPr="00E2368E">
        <w:rPr>
          <w:rFonts w:ascii="Times New Roman" w:hAnsi="Times New Roman" w:cs="Times New Roman"/>
          <w:sz w:val="28"/>
          <w:szCs w:val="28"/>
        </w:rPr>
        <w:t>.</w:t>
      </w:r>
      <w:r w:rsidRPr="00E2368E">
        <w:rPr>
          <w:rFonts w:ascii="Times New Roman" w:hAnsi="Times New Roman" w:cs="Times New Roman"/>
          <w:sz w:val="28"/>
          <w:szCs w:val="28"/>
        </w:rPr>
        <w:t xml:space="preserve"> </w:t>
      </w:r>
      <w:r w:rsidR="00E2368E" w:rsidRPr="00E2368E">
        <w:rPr>
          <w:rFonts w:ascii="Times New Roman" w:hAnsi="Times New Roman" w:cs="Times New Roman"/>
          <w:sz w:val="28"/>
          <w:szCs w:val="28"/>
        </w:rPr>
        <w:t xml:space="preserve">У разі якщо переможці конкурсу протягом першого місяця після </w:t>
      </w:r>
      <w:r w:rsidR="00E2368E" w:rsidRPr="00E2368E">
        <w:rPr>
          <w:rStyle w:val="variant1"/>
          <w:rFonts w:ascii="Times New Roman" w:hAnsi="Times New Roman" w:cs="Times New Roman"/>
          <w:color w:val="auto"/>
          <w:sz w:val="28"/>
          <w:szCs w:val="28"/>
        </w:rPr>
        <w:t xml:space="preserve">укладання </w:t>
      </w:r>
      <w:r w:rsidR="00E2368E" w:rsidRPr="00E2368E">
        <w:rPr>
          <w:rFonts w:ascii="Times New Roman" w:hAnsi="Times New Roman" w:cs="Times New Roman"/>
          <w:sz w:val="28"/>
          <w:szCs w:val="28"/>
        </w:rPr>
        <w:t>договорів з органами місцевого самоврядування не розпочали реалізацію проектів або не виконали умови пункту 6.5. цього Положення, кошти районного бюджету, передбачені на фінансування впровадження проектів, за рішенням Наглядової  ради повертаються до районного бюджету.</w:t>
      </w:r>
    </w:p>
    <w:p w:rsidR="00062C6C" w:rsidRPr="00E2368E" w:rsidRDefault="00062C6C" w:rsidP="00AA3DD7">
      <w:pPr>
        <w:spacing w:after="0" w:line="240" w:lineRule="auto"/>
        <w:jc w:val="both"/>
        <w:rPr>
          <w:rFonts w:ascii="Times New Roman" w:hAnsi="Times New Roman" w:cs="Times New Roman"/>
          <w:sz w:val="28"/>
          <w:szCs w:val="28"/>
        </w:rPr>
      </w:pPr>
    </w:p>
    <w:p w:rsidR="001476C4" w:rsidRPr="00E2368E" w:rsidRDefault="00B32F17" w:rsidP="00A35275">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t xml:space="preserve">6.7. </w:t>
      </w:r>
      <w:r w:rsidR="00E2368E" w:rsidRPr="00E2368E">
        <w:rPr>
          <w:rFonts w:ascii="Times New Roman" w:hAnsi="Times New Roman" w:cs="Times New Roman"/>
          <w:sz w:val="28"/>
          <w:szCs w:val="28"/>
        </w:rPr>
        <w:t>Після завершення реалізації проекту-переможця конкурсу органи місцевого самоврядування, на території яких впроваджено проект, приймають рішення про згоду на передачу йому у власність товарно-матеріальних цінностей, які утворилися за рахунок бюджетних коштів з урахуванням проведених робіт, що відбиваються у фінансовій та бюджетній звітності як надходження і видатки коштів, отриманих за рахунок інших джерел власних надходжень (благодійні внески, гранти, подарунки).</w:t>
      </w:r>
    </w:p>
    <w:p w:rsidR="00062C6C" w:rsidRPr="00E2368E" w:rsidRDefault="00062C6C" w:rsidP="00AA3DD7">
      <w:pPr>
        <w:spacing w:after="0" w:line="240" w:lineRule="auto"/>
        <w:jc w:val="both"/>
        <w:rPr>
          <w:rFonts w:ascii="Times New Roman" w:hAnsi="Times New Roman" w:cs="Times New Roman"/>
          <w:sz w:val="28"/>
          <w:szCs w:val="28"/>
        </w:rPr>
      </w:pPr>
    </w:p>
    <w:p w:rsidR="00DC6ADD" w:rsidRPr="007D41BD" w:rsidRDefault="00DC6ADD" w:rsidP="00062C6C">
      <w:pPr>
        <w:spacing w:after="0" w:line="240" w:lineRule="auto"/>
        <w:ind w:firstLine="708"/>
        <w:jc w:val="both"/>
        <w:rPr>
          <w:rFonts w:ascii="Times New Roman" w:hAnsi="Times New Roman" w:cs="Times New Roman"/>
          <w:sz w:val="28"/>
          <w:szCs w:val="28"/>
        </w:rPr>
      </w:pPr>
      <w:r w:rsidRPr="00E2368E">
        <w:rPr>
          <w:rFonts w:ascii="Times New Roman" w:hAnsi="Times New Roman" w:cs="Times New Roman"/>
          <w:sz w:val="28"/>
          <w:szCs w:val="28"/>
        </w:rPr>
        <w:lastRenderedPageBreak/>
        <w:t xml:space="preserve">6.8. </w:t>
      </w:r>
      <w:r w:rsidR="00E2368E" w:rsidRPr="00E2368E">
        <w:rPr>
          <w:rFonts w:ascii="Times New Roman" w:hAnsi="Times New Roman" w:cs="Times New Roman"/>
          <w:sz w:val="28"/>
          <w:szCs w:val="28"/>
        </w:rPr>
        <w:t>Реалізація проектів здійснюється протягом бюджетного періоду, в якому були передбачені кошти субвенції з районного бюджету на впровадження проектів</w:t>
      </w:r>
      <w:r w:rsidR="00E2368E" w:rsidRPr="007D41BD">
        <w:rPr>
          <w:rFonts w:ascii="Times New Roman" w:hAnsi="Times New Roman" w:cs="Times New Roman"/>
          <w:sz w:val="28"/>
          <w:szCs w:val="28"/>
        </w:rPr>
        <w:t>-переможців конкурсу.</w:t>
      </w:r>
    </w:p>
    <w:sectPr w:rsidR="00DC6ADD" w:rsidRPr="007D41BD" w:rsidSect="00AA3DD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58" w:rsidRDefault="00F40F58" w:rsidP="001A39A1">
      <w:pPr>
        <w:spacing w:after="0" w:line="240" w:lineRule="auto"/>
      </w:pPr>
      <w:r>
        <w:separator/>
      </w:r>
    </w:p>
  </w:endnote>
  <w:endnote w:type="continuationSeparator" w:id="0">
    <w:p w:rsidR="00F40F58" w:rsidRDefault="00F40F58" w:rsidP="001A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58" w:rsidRDefault="00F40F58" w:rsidP="001A39A1">
      <w:pPr>
        <w:spacing w:after="0" w:line="240" w:lineRule="auto"/>
      </w:pPr>
      <w:r>
        <w:separator/>
      </w:r>
    </w:p>
  </w:footnote>
  <w:footnote w:type="continuationSeparator" w:id="0">
    <w:p w:rsidR="00F40F58" w:rsidRDefault="00F40F58" w:rsidP="001A3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43223"/>
      <w:docPartObj>
        <w:docPartGallery w:val="Page Numbers (Top of Page)"/>
        <w:docPartUnique/>
      </w:docPartObj>
    </w:sdtPr>
    <w:sdtEndPr>
      <w:rPr>
        <w:rFonts w:ascii="Times New Roman" w:hAnsi="Times New Roman" w:cs="Times New Roman"/>
        <w:sz w:val="28"/>
        <w:szCs w:val="28"/>
      </w:rPr>
    </w:sdtEndPr>
    <w:sdtContent>
      <w:p w:rsidR="004D2D7D" w:rsidRPr="001A39A1" w:rsidRDefault="00240D35">
        <w:pPr>
          <w:pStyle w:val="af7"/>
          <w:jc w:val="center"/>
          <w:rPr>
            <w:rFonts w:ascii="Times New Roman" w:hAnsi="Times New Roman" w:cs="Times New Roman"/>
            <w:sz w:val="28"/>
            <w:szCs w:val="28"/>
          </w:rPr>
        </w:pPr>
        <w:r w:rsidRPr="001A39A1">
          <w:rPr>
            <w:rFonts w:ascii="Times New Roman" w:hAnsi="Times New Roman" w:cs="Times New Roman"/>
            <w:sz w:val="28"/>
            <w:szCs w:val="28"/>
          </w:rPr>
          <w:fldChar w:fldCharType="begin"/>
        </w:r>
        <w:r w:rsidR="004D2D7D" w:rsidRPr="001A39A1">
          <w:rPr>
            <w:rFonts w:ascii="Times New Roman" w:hAnsi="Times New Roman" w:cs="Times New Roman"/>
            <w:sz w:val="28"/>
            <w:szCs w:val="28"/>
          </w:rPr>
          <w:instrText>PAGE   \* MERGEFORMAT</w:instrText>
        </w:r>
        <w:r w:rsidRPr="001A39A1">
          <w:rPr>
            <w:rFonts w:ascii="Times New Roman" w:hAnsi="Times New Roman" w:cs="Times New Roman"/>
            <w:sz w:val="28"/>
            <w:szCs w:val="28"/>
          </w:rPr>
          <w:fldChar w:fldCharType="separate"/>
        </w:r>
        <w:r w:rsidR="00580FA6" w:rsidRPr="00580FA6">
          <w:rPr>
            <w:rFonts w:ascii="Times New Roman" w:hAnsi="Times New Roman" w:cs="Times New Roman"/>
            <w:noProof/>
            <w:sz w:val="28"/>
            <w:szCs w:val="28"/>
            <w:lang w:val="ru-RU"/>
          </w:rPr>
          <w:t>8</w:t>
        </w:r>
        <w:r w:rsidRPr="001A39A1">
          <w:rPr>
            <w:rFonts w:ascii="Times New Roman" w:hAnsi="Times New Roman" w:cs="Times New Roman"/>
            <w:sz w:val="28"/>
            <w:szCs w:val="28"/>
          </w:rPr>
          <w:fldChar w:fldCharType="end"/>
        </w:r>
      </w:p>
    </w:sdtContent>
  </w:sdt>
  <w:p w:rsidR="004D2D7D" w:rsidRDefault="004D2D7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7674B"/>
    <w:multiLevelType w:val="hybridMultilevel"/>
    <w:tmpl w:val="015EC6B4"/>
    <w:lvl w:ilvl="0" w:tplc="86A03E9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7115BD"/>
    <w:multiLevelType w:val="multilevel"/>
    <w:tmpl w:val="C93A37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E023AA"/>
    <w:multiLevelType w:val="hybridMultilevel"/>
    <w:tmpl w:val="A5A2C9BC"/>
    <w:lvl w:ilvl="0" w:tplc="F6FCB712">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F467532"/>
    <w:multiLevelType w:val="hybridMultilevel"/>
    <w:tmpl w:val="0464E912"/>
    <w:lvl w:ilvl="0" w:tplc="C974F454">
      <w:start w:val="4"/>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
    <w:nsid w:val="503F3CA7"/>
    <w:multiLevelType w:val="hybridMultilevel"/>
    <w:tmpl w:val="A17A7100"/>
    <w:lvl w:ilvl="0" w:tplc="E8F20F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D50B6"/>
    <w:multiLevelType w:val="multilevel"/>
    <w:tmpl w:val="0836539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0DB7750"/>
    <w:multiLevelType w:val="hybridMultilevel"/>
    <w:tmpl w:val="AA98F378"/>
    <w:lvl w:ilvl="0" w:tplc="1C4040F6">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E9D5B93"/>
    <w:multiLevelType w:val="multilevel"/>
    <w:tmpl w:val="BA444F4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741343EC"/>
    <w:multiLevelType w:val="hybridMultilevel"/>
    <w:tmpl w:val="27763B98"/>
    <w:lvl w:ilvl="0" w:tplc="58A2AAA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3"/>
  </w:num>
  <w:num w:numId="6">
    <w:abstractNumId w:val="4"/>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C3C67"/>
    <w:rsid w:val="00002343"/>
    <w:rsid w:val="00003D2A"/>
    <w:rsid w:val="00016E95"/>
    <w:rsid w:val="00062C6C"/>
    <w:rsid w:val="0007022E"/>
    <w:rsid w:val="000727FC"/>
    <w:rsid w:val="00072C71"/>
    <w:rsid w:val="000C67D8"/>
    <w:rsid w:val="000D3E0E"/>
    <w:rsid w:val="000D7199"/>
    <w:rsid w:val="00106D33"/>
    <w:rsid w:val="00133F05"/>
    <w:rsid w:val="00143FA0"/>
    <w:rsid w:val="001476C4"/>
    <w:rsid w:val="00152376"/>
    <w:rsid w:val="001559DC"/>
    <w:rsid w:val="00163B41"/>
    <w:rsid w:val="00193EC3"/>
    <w:rsid w:val="001A39A1"/>
    <w:rsid w:val="001B06FD"/>
    <w:rsid w:val="001C3C53"/>
    <w:rsid w:val="001E6A3E"/>
    <w:rsid w:val="002135B0"/>
    <w:rsid w:val="00233E22"/>
    <w:rsid w:val="00240D35"/>
    <w:rsid w:val="00266616"/>
    <w:rsid w:val="00274BF7"/>
    <w:rsid w:val="00287402"/>
    <w:rsid w:val="002A0706"/>
    <w:rsid w:val="002B3DF9"/>
    <w:rsid w:val="002C3C67"/>
    <w:rsid w:val="002F290E"/>
    <w:rsid w:val="003778B4"/>
    <w:rsid w:val="003C43C4"/>
    <w:rsid w:val="003D0141"/>
    <w:rsid w:val="003D413A"/>
    <w:rsid w:val="003E27AC"/>
    <w:rsid w:val="003F24E6"/>
    <w:rsid w:val="00406028"/>
    <w:rsid w:val="00411093"/>
    <w:rsid w:val="00416045"/>
    <w:rsid w:val="00417717"/>
    <w:rsid w:val="004507CB"/>
    <w:rsid w:val="00481F5B"/>
    <w:rsid w:val="004A6AFD"/>
    <w:rsid w:val="004B10EC"/>
    <w:rsid w:val="004B1A85"/>
    <w:rsid w:val="004B4101"/>
    <w:rsid w:val="004D2D7D"/>
    <w:rsid w:val="004E3524"/>
    <w:rsid w:val="004F38A1"/>
    <w:rsid w:val="004F7C1C"/>
    <w:rsid w:val="00506681"/>
    <w:rsid w:val="00536B90"/>
    <w:rsid w:val="00552E58"/>
    <w:rsid w:val="00561A84"/>
    <w:rsid w:val="005734A3"/>
    <w:rsid w:val="00580FA6"/>
    <w:rsid w:val="005960BE"/>
    <w:rsid w:val="005A0A7D"/>
    <w:rsid w:val="005C3158"/>
    <w:rsid w:val="005D2463"/>
    <w:rsid w:val="005D5632"/>
    <w:rsid w:val="005D6BB4"/>
    <w:rsid w:val="005E1D8E"/>
    <w:rsid w:val="005F22D8"/>
    <w:rsid w:val="005F4DB2"/>
    <w:rsid w:val="00610316"/>
    <w:rsid w:val="00651883"/>
    <w:rsid w:val="006808DF"/>
    <w:rsid w:val="00680AAD"/>
    <w:rsid w:val="006A37E7"/>
    <w:rsid w:val="006B0A58"/>
    <w:rsid w:val="006F12AB"/>
    <w:rsid w:val="006F536F"/>
    <w:rsid w:val="006F7655"/>
    <w:rsid w:val="00724375"/>
    <w:rsid w:val="007801AA"/>
    <w:rsid w:val="00796CC4"/>
    <w:rsid w:val="007B7319"/>
    <w:rsid w:val="007D41BD"/>
    <w:rsid w:val="007F3893"/>
    <w:rsid w:val="00810DE2"/>
    <w:rsid w:val="0084630D"/>
    <w:rsid w:val="008E7971"/>
    <w:rsid w:val="00935EBE"/>
    <w:rsid w:val="0094366D"/>
    <w:rsid w:val="00945440"/>
    <w:rsid w:val="00972948"/>
    <w:rsid w:val="00974985"/>
    <w:rsid w:val="009E57CE"/>
    <w:rsid w:val="009E6BF6"/>
    <w:rsid w:val="009F37D5"/>
    <w:rsid w:val="009F6163"/>
    <w:rsid w:val="00A145D3"/>
    <w:rsid w:val="00A35275"/>
    <w:rsid w:val="00A95186"/>
    <w:rsid w:val="00AA3DD7"/>
    <w:rsid w:val="00AE24BE"/>
    <w:rsid w:val="00B3033B"/>
    <w:rsid w:val="00B32F17"/>
    <w:rsid w:val="00B72757"/>
    <w:rsid w:val="00BB6CA7"/>
    <w:rsid w:val="00BF46E8"/>
    <w:rsid w:val="00C05BAF"/>
    <w:rsid w:val="00C35BA7"/>
    <w:rsid w:val="00C46BD5"/>
    <w:rsid w:val="00C5225D"/>
    <w:rsid w:val="00C70AC1"/>
    <w:rsid w:val="00CC61E9"/>
    <w:rsid w:val="00CF4A08"/>
    <w:rsid w:val="00D350A9"/>
    <w:rsid w:val="00D4622B"/>
    <w:rsid w:val="00D7070A"/>
    <w:rsid w:val="00D77907"/>
    <w:rsid w:val="00D87925"/>
    <w:rsid w:val="00DB5652"/>
    <w:rsid w:val="00DC4344"/>
    <w:rsid w:val="00DC6ADD"/>
    <w:rsid w:val="00DD44A5"/>
    <w:rsid w:val="00DF5F2F"/>
    <w:rsid w:val="00E14E37"/>
    <w:rsid w:val="00E2368E"/>
    <w:rsid w:val="00E2430D"/>
    <w:rsid w:val="00E47706"/>
    <w:rsid w:val="00E56D37"/>
    <w:rsid w:val="00E83C87"/>
    <w:rsid w:val="00E90025"/>
    <w:rsid w:val="00EA1389"/>
    <w:rsid w:val="00EB70D8"/>
    <w:rsid w:val="00EF04EF"/>
    <w:rsid w:val="00F11AB4"/>
    <w:rsid w:val="00F22181"/>
    <w:rsid w:val="00F40F58"/>
    <w:rsid w:val="00F460F6"/>
    <w:rsid w:val="00FE1CF1"/>
    <w:rsid w:val="00FE4EE7"/>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87"/>
  </w:style>
  <w:style w:type="paragraph" w:styleId="1">
    <w:name w:val="heading 1"/>
    <w:basedOn w:val="a"/>
    <w:next w:val="a"/>
    <w:link w:val="10"/>
    <w:uiPriority w:val="9"/>
    <w:qFormat/>
    <w:rsid w:val="00BB6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6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6C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6C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6C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6C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6C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6C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6C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C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6C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6C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6C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6C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B6C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B6C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B6C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B6CA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6CA7"/>
    <w:pPr>
      <w:spacing w:line="240" w:lineRule="auto"/>
    </w:pPr>
    <w:rPr>
      <w:b/>
      <w:bCs/>
      <w:color w:val="4F81BD" w:themeColor="accent1"/>
      <w:sz w:val="18"/>
      <w:szCs w:val="18"/>
    </w:rPr>
  </w:style>
  <w:style w:type="paragraph" w:styleId="a4">
    <w:name w:val="Title"/>
    <w:basedOn w:val="a"/>
    <w:next w:val="a"/>
    <w:link w:val="a5"/>
    <w:uiPriority w:val="10"/>
    <w:qFormat/>
    <w:rsid w:val="00BB6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6CA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6C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6CA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6CA7"/>
    <w:rPr>
      <w:b/>
      <w:bCs/>
    </w:rPr>
  </w:style>
  <w:style w:type="character" w:styleId="a9">
    <w:name w:val="Emphasis"/>
    <w:basedOn w:val="a0"/>
    <w:uiPriority w:val="20"/>
    <w:qFormat/>
    <w:rsid w:val="00BB6CA7"/>
    <w:rPr>
      <w:i/>
      <w:iCs/>
    </w:rPr>
  </w:style>
  <w:style w:type="paragraph" w:styleId="aa">
    <w:name w:val="No Spacing"/>
    <w:uiPriority w:val="1"/>
    <w:qFormat/>
    <w:rsid w:val="00BB6CA7"/>
    <w:pPr>
      <w:spacing w:after="0" w:line="240" w:lineRule="auto"/>
    </w:pPr>
  </w:style>
  <w:style w:type="paragraph" w:styleId="ab">
    <w:name w:val="List Paragraph"/>
    <w:basedOn w:val="a"/>
    <w:uiPriority w:val="34"/>
    <w:qFormat/>
    <w:rsid w:val="00BB6CA7"/>
    <w:pPr>
      <w:ind w:left="720"/>
      <w:contextualSpacing/>
    </w:pPr>
  </w:style>
  <w:style w:type="paragraph" w:styleId="21">
    <w:name w:val="Quote"/>
    <w:basedOn w:val="a"/>
    <w:next w:val="a"/>
    <w:link w:val="22"/>
    <w:uiPriority w:val="29"/>
    <w:qFormat/>
    <w:rsid w:val="00BB6CA7"/>
    <w:rPr>
      <w:i/>
      <w:iCs/>
      <w:color w:val="000000" w:themeColor="text1"/>
    </w:rPr>
  </w:style>
  <w:style w:type="character" w:customStyle="1" w:styleId="22">
    <w:name w:val="Цитата 2 Знак"/>
    <w:basedOn w:val="a0"/>
    <w:link w:val="21"/>
    <w:uiPriority w:val="29"/>
    <w:rsid w:val="00BB6CA7"/>
    <w:rPr>
      <w:i/>
      <w:iCs/>
      <w:color w:val="000000" w:themeColor="text1"/>
    </w:rPr>
  </w:style>
  <w:style w:type="paragraph" w:styleId="ac">
    <w:name w:val="Intense Quote"/>
    <w:basedOn w:val="a"/>
    <w:next w:val="a"/>
    <w:link w:val="ad"/>
    <w:uiPriority w:val="30"/>
    <w:qFormat/>
    <w:rsid w:val="00BB6CA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6CA7"/>
    <w:rPr>
      <w:b/>
      <w:bCs/>
      <w:i/>
      <w:iCs/>
      <w:color w:val="4F81BD" w:themeColor="accent1"/>
    </w:rPr>
  </w:style>
  <w:style w:type="character" w:styleId="ae">
    <w:name w:val="Subtle Emphasis"/>
    <w:basedOn w:val="a0"/>
    <w:uiPriority w:val="19"/>
    <w:qFormat/>
    <w:rsid w:val="00BB6CA7"/>
    <w:rPr>
      <w:i/>
      <w:iCs/>
      <w:color w:val="808080" w:themeColor="text1" w:themeTint="7F"/>
    </w:rPr>
  </w:style>
  <w:style w:type="character" w:styleId="af">
    <w:name w:val="Intense Emphasis"/>
    <w:basedOn w:val="a0"/>
    <w:uiPriority w:val="21"/>
    <w:qFormat/>
    <w:rsid w:val="00BB6CA7"/>
    <w:rPr>
      <w:b/>
      <w:bCs/>
      <w:i/>
      <w:iCs/>
      <w:color w:val="4F81BD" w:themeColor="accent1"/>
    </w:rPr>
  </w:style>
  <w:style w:type="character" w:styleId="af0">
    <w:name w:val="Subtle Reference"/>
    <w:basedOn w:val="a0"/>
    <w:uiPriority w:val="31"/>
    <w:qFormat/>
    <w:rsid w:val="00BB6CA7"/>
    <w:rPr>
      <w:smallCaps/>
      <w:color w:val="C0504D" w:themeColor="accent2"/>
      <w:u w:val="single"/>
    </w:rPr>
  </w:style>
  <w:style w:type="character" w:styleId="af1">
    <w:name w:val="Intense Reference"/>
    <w:basedOn w:val="a0"/>
    <w:uiPriority w:val="32"/>
    <w:qFormat/>
    <w:rsid w:val="00BB6CA7"/>
    <w:rPr>
      <w:b/>
      <w:bCs/>
      <w:smallCaps/>
      <w:color w:val="C0504D" w:themeColor="accent2"/>
      <w:spacing w:val="5"/>
      <w:u w:val="single"/>
    </w:rPr>
  </w:style>
  <w:style w:type="character" w:styleId="af2">
    <w:name w:val="Book Title"/>
    <w:basedOn w:val="a0"/>
    <w:uiPriority w:val="33"/>
    <w:qFormat/>
    <w:rsid w:val="00BB6CA7"/>
    <w:rPr>
      <w:b/>
      <w:bCs/>
      <w:smallCaps/>
      <w:spacing w:val="5"/>
    </w:rPr>
  </w:style>
  <w:style w:type="paragraph" w:styleId="af3">
    <w:name w:val="TOC Heading"/>
    <w:basedOn w:val="1"/>
    <w:next w:val="a"/>
    <w:uiPriority w:val="39"/>
    <w:semiHidden/>
    <w:unhideWhenUsed/>
    <w:qFormat/>
    <w:rsid w:val="00BB6CA7"/>
    <w:pPr>
      <w:outlineLvl w:val="9"/>
    </w:pPr>
  </w:style>
  <w:style w:type="character" w:customStyle="1" w:styleId="variant1">
    <w:name w:val="variant1"/>
    <w:basedOn w:val="a0"/>
    <w:rsid w:val="00163B41"/>
    <w:rPr>
      <w:color w:val="0000FF"/>
    </w:rPr>
  </w:style>
  <w:style w:type="table" w:styleId="af4">
    <w:name w:val="Table Grid"/>
    <w:basedOn w:val="a1"/>
    <w:uiPriority w:val="59"/>
    <w:rsid w:val="00846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known1">
    <w:name w:val="unknown1"/>
    <w:basedOn w:val="a0"/>
    <w:rsid w:val="00FE1CF1"/>
    <w:rPr>
      <w:color w:val="FF0000"/>
    </w:rPr>
  </w:style>
  <w:style w:type="paragraph" w:styleId="af5">
    <w:name w:val="Balloon Text"/>
    <w:basedOn w:val="a"/>
    <w:link w:val="af6"/>
    <w:uiPriority w:val="99"/>
    <w:semiHidden/>
    <w:unhideWhenUsed/>
    <w:rsid w:val="0094366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4366D"/>
    <w:rPr>
      <w:rFonts w:ascii="Tahoma" w:hAnsi="Tahoma" w:cs="Tahoma"/>
      <w:sz w:val="16"/>
      <w:szCs w:val="16"/>
    </w:rPr>
  </w:style>
  <w:style w:type="paragraph" w:styleId="af7">
    <w:name w:val="header"/>
    <w:basedOn w:val="a"/>
    <w:link w:val="af8"/>
    <w:uiPriority w:val="99"/>
    <w:unhideWhenUsed/>
    <w:rsid w:val="001A39A1"/>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A39A1"/>
  </w:style>
  <w:style w:type="paragraph" w:styleId="af9">
    <w:name w:val="footer"/>
    <w:basedOn w:val="a"/>
    <w:link w:val="afa"/>
    <w:uiPriority w:val="99"/>
    <w:unhideWhenUsed/>
    <w:rsid w:val="001A39A1"/>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A3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6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6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6C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6C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6C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6C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6C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6C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6C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C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6C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6C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6C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6C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B6C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B6C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B6CA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B6CA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6CA7"/>
    <w:pPr>
      <w:spacing w:line="240" w:lineRule="auto"/>
    </w:pPr>
    <w:rPr>
      <w:b/>
      <w:bCs/>
      <w:color w:val="4F81BD" w:themeColor="accent1"/>
      <w:sz w:val="18"/>
      <w:szCs w:val="18"/>
    </w:rPr>
  </w:style>
  <w:style w:type="paragraph" w:styleId="a4">
    <w:name w:val="Title"/>
    <w:basedOn w:val="a"/>
    <w:next w:val="a"/>
    <w:link w:val="a5"/>
    <w:uiPriority w:val="10"/>
    <w:qFormat/>
    <w:rsid w:val="00BB6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6CA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6C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6CA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6CA7"/>
    <w:rPr>
      <w:b/>
      <w:bCs/>
    </w:rPr>
  </w:style>
  <w:style w:type="character" w:styleId="a9">
    <w:name w:val="Emphasis"/>
    <w:basedOn w:val="a0"/>
    <w:uiPriority w:val="20"/>
    <w:qFormat/>
    <w:rsid w:val="00BB6CA7"/>
    <w:rPr>
      <w:i/>
      <w:iCs/>
    </w:rPr>
  </w:style>
  <w:style w:type="paragraph" w:styleId="aa">
    <w:name w:val="No Spacing"/>
    <w:uiPriority w:val="1"/>
    <w:qFormat/>
    <w:rsid w:val="00BB6CA7"/>
    <w:pPr>
      <w:spacing w:after="0" w:line="240" w:lineRule="auto"/>
    </w:pPr>
  </w:style>
  <w:style w:type="paragraph" w:styleId="ab">
    <w:name w:val="List Paragraph"/>
    <w:basedOn w:val="a"/>
    <w:uiPriority w:val="34"/>
    <w:qFormat/>
    <w:rsid w:val="00BB6CA7"/>
    <w:pPr>
      <w:ind w:left="720"/>
      <w:contextualSpacing/>
    </w:pPr>
  </w:style>
  <w:style w:type="paragraph" w:styleId="21">
    <w:name w:val="Quote"/>
    <w:basedOn w:val="a"/>
    <w:next w:val="a"/>
    <w:link w:val="22"/>
    <w:uiPriority w:val="29"/>
    <w:qFormat/>
    <w:rsid w:val="00BB6CA7"/>
    <w:rPr>
      <w:i/>
      <w:iCs/>
      <w:color w:val="000000" w:themeColor="text1"/>
    </w:rPr>
  </w:style>
  <w:style w:type="character" w:customStyle="1" w:styleId="22">
    <w:name w:val="Цитата 2 Знак"/>
    <w:basedOn w:val="a0"/>
    <w:link w:val="21"/>
    <w:uiPriority w:val="29"/>
    <w:rsid w:val="00BB6CA7"/>
    <w:rPr>
      <w:i/>
      <w:iCs/>
      <w:color w:val="000000" w:themeColor="text1"/>
    </w:rPr>
  </w:style>
  <w:style w:type="paragraph" w:styleId="ac">
    <w:name w:val="Intense Quote"/>
    <w:basedOn w:val="a"/>
    <w:next w:val="a"/>
    <w:link w:val="ad"/>
    <w:uiPriority w:val="30"/>
    <w:qFormat/>
    <w:rsid w:val="00BB6CA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6CA7"/>
    <w:rPr>
      <w:b/>
      <w:bCs/>
      <w:i/>
      <w:iCs/>
      <w:color w:val="4F81BD" w:themeColor="accent1"/>
    </w:rPr>
  </w:style>
  <w:style w:type="character" w:styleId="ae">
    <w:name w:val="Subtle Emphasis"/>
    <w:basedOn w:val="a0"/>
    <w:uiPriority w:val="19"/>
    <w:qFormat/>
    <w:rsid w:val="00BB6CA7"/>
    <w:rPr>
      <w:i/>
      <w:iCs/>
      <w:color w:val="808080" w:themeColor="text1" w:themeTint="7F"/>
    </w:rPr>
  </w:style>
  <w:style w:type="character" w:styleId="af">
    <w:name w:val="Intense Emphasis"/>
    <w:basedOn w:val="a0"/>
    <w:uiPriority w:val="21"/>
    <w:qFormat/>
    <w:rsid w:val="00BB6CA7"/>
    <w:rPr>
      <w:b/>
      <w:bCs/>
      <w:i/>
      <w:iCs/>
      <w:color w:val="4F81BD" w:themeColor="accent1"/>
    </w:rPr>
  </w:style>
  <w:style w:type="character" w:styleId="af0">
    <w:name w:val="Subtle Reference"/>
    <w:basedOn w:val="a0"/>
    <w:uiPriority w:val="31"/>
    <w:qFormat/>
    <w:rsid w:val="00BB6CA7"/>
    <w:rPr>
      <w:smallCaps/>
      <w:color w:val="C0504D" w:themeColor="accent2"/>
      <w:u w:val="single"/>
    </w:rPr>
  </w:style>
  <w:style w:type="character" w:styleId="af1">
    <w:name w:val="Intense Reference"/>
    <w:basedOn w:val="a0"/>
    <w:uiPriority w:val="32"/>
    <w:qFormat/>
    <w:rsid w:val="00BB6CA7"/>
    <w:rPr>
      <w:b/>
      <w:bCs/>
      <w:smallCaps/>
      <w:color w:val="C0504D" w:themeColor="accent2"/>
      <w:spacing w:val="5"/>
      <w:u w:val="single"/>
    </w:rPr>
  </w:style>
  <w:style w:type="character" w:styleId="af2">
    <w:name w:val="Book Title"/>
    <w:basedOn w:val="a0"/>
    <w:uiPriority w:val="33"/>
    <w:qFormat/>
    <w:rsid w:val="00BB6CA7"/>
    <w:rPr>
      <w:b/>
      <w:bCs/>
      <w:smallCaps/>
      <w:spacing w:val="5"/>
    </w:rPr>
  </w:style>
  <w:style w:type="paragraph" w:styleId="af3">
    <w:name w:val="TOC Heading"/>
    <w:basedOn w:val="1"/>
    <w:next w:val="a"/>
    <w:uiPriority w:val="39"/>
    <w:semiHidden/>
    <w:unhideWhenUsed/>
    <w:qFormat/>
    <w:rsid w:val="00BB6CA7"/>
    <w:pPr>
      <w:outlineLvl w:val="9"/>
    </w:pPr>
  </w:style>
  <w:style w:type="character" w:customStyle="1" w:styleId="variant1">
    <w:name w:val="variant1"/>
    <w:basedOn w:val="a0"/>
    <w:rsid w:val="00163B41"/>
    <w:rPr>
      <w:color w:val="0000FF"/>
    </w:rPr>
  </w:style>
  <w:style w:type="table" w:styleId="af4">
    <w:name w:val="Table Grid"/>
    <w:basedOn w:val="a1"/>
    <w:uiPriority w:val="59"/>
    <w:rsid w:val="00846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known1">
    <w:name w:val="unknown1"/>
    <w:basedOn w:val="a0"/>
    <w:rsid w:val="00FE1CF1"/>
    <w:rPr>
      <w:color w:val="FF0000"/>
    </w:rPr>
  </w:style>
  <w:style w:type="paragraph" w:styleId="af5">
    <w:name w:val="Balloon Text"/>
    <w:basedOn w:val="a"/>
    <w:link w:val="af6"/>
    <w:uiPriority w:val="99"/>
    <w:semiHidden/>
    <w:unhideWhenUsed/>
    <w:rsid w:val="0094366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4366D"/>
    <w:rPr>
      <w:rFonts w:ascii="Tahoma" w:hAnsi="Tahoma" w:cs="Tahoma"/>
      <w:sz w:val="16"/>
      <w:szCs w:val="16"/>
    </w:rPr>
  </w:style>
  <w:style w:type="paragraph" w:styleId="af7">
    <w:name w:val="header"/>
    <w:basedOn w:val="a"/>
    <w:link w:val="af8"/>
    <w:uiPriority w:val="99"/>
    <w:unhideWhenUsed/>
    <w:rsid w:val="001A39A1"/>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A39A1"/>
  </w:style>
  <w:style w:type="paragraph" w:styleId="af9">
    <w:name w:val="footer"/>
    <w:basedOn w:val="a"/>
    <w:link w:val="afa"/>
    <w:uiPriority w:val="99"/>
    <w:unhideWhenUsed/>
    <w:rsid w:val="001A39A1"/>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A39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 ГИПИК</dc:creator>
  <cp:lastModifiedBy>Admin</cp:lastModifiedBy>
  <cp:revision>8</cp:revision>
  <cp:lastPrinted>2012-06-25T09:22:00Z</cp:lastPrinted>
  <dcterms:created xsi:type="dcterms:W3CDTF">2012-07-20T07:32:00Z</dcterms:created>
  <dcterms:modified xsi:type="dcterms:W3CDTF">2012-07-24T12:11:00Z</dcterms:modified>
</cp:coreProperties>
</file>