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A" w:rsidRPr="003B618A" w:rsidRDefault="003B618A" w:rsidP="003B6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B618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Історичні дати та події </w:t>
      </w:r>
      <w:proofErr w:type="spellStart"/>
      <w:r w:rsidRPr="003B618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Баштанського</w:t>
      </w:r>
      <w:proofErr w:type="spellEnd"/>
      <w:r w:rsidRPr="003B618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району у 2020 році</w:t>
      </w:r>
    </w:p>
    <w:p w:rsidR="003B618A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1795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засноване село Лук</w:t>
      </w:r>
      <w:r w:rsidRPr="003427A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Забеліне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Леніне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>) – 225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1810 </w:t>
      </w:r>
      <w:proofErr w:type="spellStart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рік-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засноване село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Новопавлівка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210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1820 </w:t>
      </w:r>
      <w:proofErr w:type="spellStart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рік-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засноване село</w:t>
      </w:r>
      <w:r w:rsidRPr="00F34B05">
        <w:rPr>
          <w:rFonts w:ascii="Times New Roman" w:hAnsi="Times New Roman" w:cs="Times New Roman"/>
          <w:sz w:val="28"/>
          <w:szCs w:val="28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Добра Криниця( Добреньке, Криниця Добренька)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– 200 років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1890</w:t>
      </w:r>
      <w:r w:rsidRPr="00F34B05">
        <w:rPr>
          <w:rFonts w:ascii="Times New Roman" w:hAnsi="Times New Roman" w:cs="Times New Roman"/>
          <w:sz w:val="28"/>
          <w:szCs w:val="28"/>
        </w:rPr>
        <w:t>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село називалось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1912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року – Добра Криниця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1910 року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почали утворюватись села та  хутори Новоукраїнка, Вільна Поляна, Тернівка,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Світлицьке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, Братське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Єрмолівської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110 років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1945 рік –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F34B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єднання сіл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Інгулка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 сучасне село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Інгулка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-75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Жовтень 1905 року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у поміщицькій економії та на підприємствах пана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Бутовича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с.Кашперомиколаївка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сталися виступ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и сільськогосподарськи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робітників і селян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 2020 року -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обрано </w:t>
      </w:r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Полтавську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сільську Раду  робітничих, селянських та червоноармійських депутатів ( голова К.Ф.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Пляка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 100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27.03.1920 року 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Інгульську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  робітничих, селянських та червоноармійських депутатів ( голова І.І.Топчій)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 100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27.03.1920 року 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Богданівську</w:t>
      </w:r>
      <w:proofErr w:type="spellEnd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сільську Раду  робітничих, селянських та червоноармійських депутатів ( голова І.К.Павленко)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 100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31.03.1920 року 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Привільненську</w:t>
      </w:r>
      <w:proofErr w:type="spellEnd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  робітничих, селянських та червоноармійських депутатів ( голова Ф.П.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Пронь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 100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02.04.1920 року 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Привільненську</w:t>
      </w:r>
      <w:proofErr w:type="spellEnd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  робітничих, селянських та червоноармійських депутатів ( голова К.Ф.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Парафило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 100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04.1920 року -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Новопавлівську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 сільську Раду  робітничих, селянських та червоноармійських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 років</w:t>
      </w:r>
    </w:p>
    <w:p w:rsidR="003B618A" w:rsidRPr="00F34B05" w:rsidRDefault="003B618A" w:rsidP="003B6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04.1920 року – у </w:t>
      </w:r>
      <w:proofErr w:type="spellStart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с.Любарка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обрано </w:t>
      </w:r>
      <w:proofErr w:type="spellStart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>Кашперомиколаївську</w:t>
      </w:r>
      <w:proofErr w:type="spellEnd"/>
      <w:r w:rsidRPr="00F34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  робітничих, селянських та червоноармійських депутатів ( голова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ФМ.С.Філіпов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100 років, з вересня – </w:t>
      </w:r>
      <w:r w:rsidRPr="00F34B05">
        <w:rPr>
          <w:rFonts w:ascii="Times New Roman" w:hAnsi="Times New Roman" w:cs="Times New Roman"/>
          <w:sz w:val="28"/>
          <w:szCs w:val="28"/>
          <w:lang w:val="uk-UA"/>
        </w:rPr>
        <w:t xml:space="preserve">перенесено до </w:t>
      </w:r>
      <w:proofErr w:type="spellStart"/>
      <w:r w:rsidRPr="00F34B05">
        <w:rPr>
          <w:rFonts w:ascii="Times New Roman" w:hAnsi="Times New Roman" w:cs="Times New Roman"/>
          <w:sz w:val="28"/>
          <w:szCs w:val="28"/>
          <w:lang w:val="uk-UA"/>
        </w:rPr>
        <w:t>с.Кашперомиколаївки</w:t>
      </w:r>
      <w:proofErr w:type="spellEnd"/>
    </w:p>
    <w:p w:rsidR="003B618A" w:rsidRPr="00F34B05" w:rsidRDefault="003B618A" w:rsidP="003B6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1925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розпочав роботу </w:t>
      </w:r>
      <w:proofErr w:type="spellStart"/>
      <w:r w:rsidRPr="00F34B05">
        <w:rPr>
          <w:rFonts w:ascii="Times New Roman" w:hAnsi="Times New Roman" w:cs="Times New Roman"/>
          <w:sz w:val="28"/>
          <w:szCs w:val="28"/>
          <w:lang w:val="uk-UA"/>
        </w:rPr>
        <w:t>Явкинський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елеватор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95 років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1930 рік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– організовано радгосп у с. Добра Криниця, з 1931 року – радгосп «Добра Криниця»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90 років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березня 1975 року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розпочало роботу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 з тваринництва «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Міжколгосптваринпром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- 45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480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квітня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1975 року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– розпочало роботу спеціалізоване відділення «Сільгосптехніки» з хімізації та виробничого обслуговування колгоспів і радгоспів (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Райсільгоспхімія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)  -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45 років</w:t>
      </w:r>
    </w:p>
    <w:p w:rsidR="003B618A" w:rsidRPr="003427AB" w:rsidRDefault="003B618A" w:rsidP="003B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 липня 1975 року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утворено колгосп ім..Енгельса (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с.Новосергіївка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- 45 років</w:t>
      </w:r>
    </w:p>
    <w:p w:rsidR="003B618A" w:rsidRPr="003427AB" w:rsidRDefault="003B618A" w:rsidP="003B6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січня  1980 року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– утворено колгосп «Україна (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с.Явкине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>) -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40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1900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земську лікарню 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с.Привільне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480B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1860 рік –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відкрито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церковно-парафіяльну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школу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с.Інгулка-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160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1880 рік –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відкрито однокласну земську  школу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с.Марянівка-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140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1890 рік –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відкрито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церковно-парафіяльну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школу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с.Старогорожене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130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1965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здано в експлуатацію 2 дитячих садки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с.Явкине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- 55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1975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введено в дію 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Плющівську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середню школу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( нову будівлю)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-45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1980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введено в дію 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Новопавлівську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 середню школу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( нову будівлю)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-40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Травень 1930 року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відкрито кінотеатр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90 років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1935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почав працювати районний Будинок культури ім..Т.Г.Шевченк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- 85 років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1965 рік </w:t>
      </w:r>
      <w:proofErr w:type="spellStart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розпочала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роботу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смт.Баштанка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proofErr w:type="spellEnd"/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55 років 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вересня 1960 року 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с.Добре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 пам’ятник євреям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- жителям села, які були розстріляні у роки Великої Вітчизняної війни ( 10 - 11вересня 1941 року)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60 років </w:t>
      </w: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1910 рік – </w:t>
      </w:r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427AB">
        <w:rPr>
          <w:rFonts w:ascii="Times New Roman" w:hAnsi="Times New Roman" w:cs="Times New Roman"/>
          <w:sz w:val="28"/>
          <w:szCs w:val="28"/>
          <w:lang w:val="uk-UA"/>
        </w:rPr>
        <w:t>с.Привільне</w:t>
      </w:r>
      <w:proofErr w:type="spellEnd"/>
      <w:r w:rsidRPr="003427AB">
        <w:rPr>
          <w:rFonts w:ascii="Times New Roman" w:hAnsi="Times New Roman" w:cs="Times New Roman"/>
          <w:sz w:val="28"/>
          <w:szCs w:val="28"/>
          <w:lang w:val="uk-UA"/>
        </w:rPr>
        <w:t xml:space="preserve"> створене споживче товариство </w:t>
      </w:r>
      <w:r w:rsidRPr="00342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-110 років </w:t>
      </w:r>
    </w:p>
    <w:p w:rsidR="003B618A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18A" w:rsidRPr="003427AB" w:rsidRDefault="003B618A" w:rsidP="003B6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C0A" w:rsidRPr="003B618A" w:rsidRDefault="003B61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18A">
        <w:rPr>
          <w:rFonts w:ascii="Times New Roman" w:hAnsi="Times New Roman" w:cs="Times New Roman"/>
          <w:sz w:val="28"/>
          <w:szCs w:val="28"/>
          <w:lang w:val="uk-UA"/>
        </w:rPr>
        <w:t>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альник архівного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618A">
        <w:rPr>
          <w:rFonts w:ascii="Times New Roman" w:hAnsi="Times New Roman" w:cs="Times New Roman"/>
          <w:sz w:val="28"/>
          <w:szCs w:val="28"/>
          <w:lang w:val="uk-UA"/>
        </w:rPr>
        <w:t>Людмила Чорна</w:t>
      </w:r>
    </w:p>
    <w:sectPr w:rsidR="00C91C0A" w:rsidRPr="003B618A" w:rsidSect="00A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18A"/>
    <w:rsid w:val="003B618A"/>
    <w:rsid w:val="00480BC6"/>
    <w:rsid w:val="00AC7B9F"/>
    <w:rsid w:val="00C91C0A"/>
    <w:rsid w:val="00C95064"/>
    <w:rsid w:val="00E4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7</cp:revision>
  <dcterms:created xsi:type="dcterms:W3CDTF">2019-12-26T09:14:00Z</dcterms:created>
  <dcterms:modified xsi:type="dcterms:W3CDTF">2020-01-22T06:17:00Z</dcterms:modified>
</cp:coreProperties>
</file>