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9C" w:rsidRPr="00053AC3" w:rsidRDefault="0068719C" w:rsidP="0068719C">
      <w:pPr>
        <w:shd w:val="clear" w:color="auto" w:fill="FFFFFF"/>
        <w:spacing w:after="0" w:line="240" w:lineRule="auto"/>
        <w:jc w:val="center"/>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Інформаційна довідка </w:t>
      </w:r>
    </w:p>
    <w:p w:rsidR="0068719C" w:rsidRPr="00053AC3" w:rsidRDefault="0068719C" w:rsidP="0068719C">
      <w:pPr>
        <w:shd w:val="clear" w:color="auto" w:fill="FFFFFF"/>
        <w:spacing w:after="0" w:line="240" w:lineRule="auto"/>
        <w:jc w:val="center"/>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щодо державної підтримки тваринництва у 2021 році</w:t>
      </w:r>
    </w:p>
    <w:p w:rsidR="0068719C" w:rsidRPr="00053AC3" w:rsidRDefault="0068719C" w:rsidP="0068719C">
      <w:pPr>
        <w:shd w:val="clear" w:color="auto" w:fill="FFFFFF"/>
        <w:spacing w:after="0" w:line="240" w:lineRule="auto"/>
        <w:ind w:firstLine="709"/>
        <w:textAlignment w:val="baseline"/>
        <w:rPr>
          <w:rFonts w:ascii="ProbaPro" w:eastAsia="Times New Roman" w:hAnsi="ProbaPro" w:cs="Times New Roman"/>
          <w:b/>
          <w:bCs/>
          <w:i/>
          <w:iCs/>
          <w:sz w:val="27"/>
          <w:szCs w:val="27"/>
          <w:bdr w:val="none" w:sz="0" w:space="0" w:color="auto" w:frame="1"/>
          <w:lang w:val="uk-UA" w:eastAsia="ru-RU"/>
        </w:rPr>
      </w:pPr>
      <w:r w:rsidRPr="00053AC3">
        <w:rPr>
          <w:rFonts w:ascii="ProbaPro" w:eastAsia="Times New Roman" w:hAnsi="ProbaPro" w:cs="Times New Roman"/>
          <w:b/>
          <w:bCs/>
          <w:i/>
          <w:iCs/>
          <w:sz w:val="27"/>
          <w:szCs w:val="27"/>
          <w:bdr w:val="none" w:sz="0" w:space="0" w:color="auto" w:frame="1"/>
          <w:lang w:val="uk-UA" w:eastAsia="ru-RU"/>
        </w:rPr>
        <w:t>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u w:val="single"/>
          <w:bdr w:val="none" w:sz="0" w:space="0" w:color="auto" w:frame="1"/>
          <w:lang w:val="uk-UA" w:eastAsia="ru-RU"/>
        </w:rPr>
        <w:t>І. Нормативно-правові акти</w:t>
      </w:r>
    </w:p>
    <w:p w:rsidR="0068719C" w:rsidRPr="00053AC3" w:rsidRDefault="008C5272" w:rsidP="0068719C">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053AC3">
        <w:rPr>
          <w:rFonts w:ascii="Times New Roman" w:hAnsi="Times New Roman" w:cs="Times New Roman"/>
          <w:sz w:val="28"/>
          <w:szCs w:val="28"/>
          <w:lang w:val="uk-UA"/>
        </w:rPr>
        <w:t>Постанова Кабінету Міністрів України від 07 лютого 2018 р. №</w:t>
      </w:r>
      <w:r w:rsidR="005723E7" w:rsidRPr="00053AC3">
        <w:rPr>
          <w:rFonts w:ascii="Times New Roman" w:hAnsi="Times New Roman" w:cs="Times New Roman"/>
          <w:sz w:val="28"/>
          <w:szCs w:val="28"/>
          <w:lang w:val="uk-UA"/>
        </w:rPr>
        <w:t xml:space="preserve"> </w:t>
      </w:r>
      <w:r w:rsidRPr="00053AC3">
        <w:rPr>
          <w:rFonts w:ascii="Times New Roman" w:hAnsi="Times New Roman" w:cs="Times New Roman"/>
          <w:sz w:val="28"/>
          <w:szCs w:val="28"/>
          <w:lang w:val="uk-UA"/>
        </w:rPr>
        <w:t>107 «Про затвердження Порядку використання кошті</w:t>
      </w:r>
      <w:r w:rsidR="00745C73" w:rsidRPr="00053AC3">
        <w:rPr>
          <w:rFonts w:ascii="Times New Roman" w:hAnsi="Times New Roman" w:cs="Times New Roman"/>
          <w:sz w:val="28"/>
          <w:szCs w:val="28"/>
          <w:lang w:val="uk-UA"/>
        </w:rPr>
        <w:t>в, передбачених у державному бю</w:t>
      </w:r>
      <w:r w:rsidRPr="00053AC3">
        <w:rPr>
          <w:rFonts w:ascii="Times New Roman" w:hAnsi="Times New Roman" w:cs="Times New Roman"/>
          <w:sz w:val="28"/>
          <w:szCs w:val="28"/>
          <w:lang w:val="uk-UA"/>
        </w:rPr>
        <w:t>джеті для державної підтримки розвитку тваринництва та переробки сільськогосподарської продукції»</w:t>
      </w:r>
      <w:r w:rsidR="00053AC3">
        <w:rPr>
          <w:rFonts w:ascii="Times New Roman" w:hAnsi="Times New Roman" w:cs="Times New Roman"/>
          <w:sz w:val="28"/>
          <w:szCs w:val="28"/>
          <w:lang w:val="uk-UA"/>
        </w:rPr>
        <w:t xml:space="preserve">, зі змінами, затвердженими постановою Кабінету Міністрів України від             </w:t>
      </w:r>
      <w:r w:rsidR="00053AC3" w:rsidRPr="00053AC3">
        <w:rPr>
          <w:rFonts w:ascii="Times New Roman" w:hAnsi="Times New Roman" w:cs="Times New Roman"/>
          <w:sz w:val="28"/>
          <w:szCs w:val="28"/>
          <w:lang w:val="uk-UA"/>
        </w:rPr>
        <w:t>12</w:t>
      </w:r>
      <w:r w:rsidR="00053AC3">
        <w:rPr>
          <w:rFonts w:ascii="Times New Roman" w:hAnsi="Times New Roman" w:cs="Times New Roman"/>
          <w:sz w:val="28"/>
          <w:szCs w:val="28"/>
          <w:lang w:val="uk-UA"/>
        </w:rPr>
        <w:t xml:space="preserve"> травня </w:t>
      </w:r>
      <w:r w:rsidR="00053AC3" w:rsidRPr="00053AC3">
        <w:rPr>
          <w:rFonts w:ascii="Times New Roman" w:hAnsi="Times New Roman" w:cs="Times New Roman"/>
          <w:sz w:val="28"/>
          <w:szCs w:val="28"/>
          <w:lang w:val="uk-UA"/>
        </w:rPr>
        <w:t xml:space="preserve">2021 </w:t>
      </w:r>
      <w:r w:rsidR="00053AC3">
        <w:rPr>
          <w:rFonts w:ascii="Times New Roman" w:hAnsi="Times New Roman" w:cs="Times New Roman"/>
          <w:sz w:val="28"/>
          <w:szCs w:val="28"/>
          <w:lang w:val="uk-UA"/>
        </w:rPr>
        <w:t xml:space="preserve">р. </w:t>
      </w:r>
      <w:r w:rsidR="00053AC3" w:rsidRPr="00053AC3">
        <w:rPr>
          <w:rFonts w:ascii="Times New Roman" w:hAnsi="Times New Roman" w:cs="Times New Roman"/>
          <w:sz w:val="28"/>
          <w:szCs w:val="28"/>
          <w:lang w:val="uk-UA"/>
        </w:rPr>
        <w:t>№ 517</w:t>
      </w:r>
      <w:r w:rsidRPr="00053AC3">
        <w:rPr>
          <w:rFonts w:ascii="Times New Roman" w:hAnsi="Times New Roman" w:cs="Times New Roman"/>
          <w:sz w:val="28"/>
          <w:szCs w:val="28"/>
          <w:lang w:val="uk-UA"/>
        </w:rPr>
        <w:t>.</w:t>
      </w:r>
    </w:p>
    <w:p w:rsidR="008C5272" w:rsidRPr="00053AC3" w:rsidRDefault="008C5272" w:rsidP="0068719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p>
    <w:p w:rsidR="00445E40" w:rsidRPr="00053AC3" w:rsidRDefault="0068719C" w:rsidP="0068719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053AC3">
        <w:rPr>
          <w:rFonts w:ascii="Times New Roman" w:eastAsia="Times New Roman" w:hAnsi="Times New Roman" w:cs="Times New Roman"/>
          <w:sz w:val="28"/>
          <w:szCs w:val="28"/>
          <w:lang w:val="uk-UA" w:eastAsia="ru-RU"/>
        </w:rPr>
        <w:t xml:space="preserve">Форми заявок та відповідних документів для нарахування та виплати підтримки розвитку тваринництва та переробки сільськогосподарської продукції </w:t>
      </w:r>
      <w:r w:rsidR="00445E40" w:rsidRPr="00053AC3">
        <w:rPr>
          <w:rFonts w:ascii="Times New Roman" w:eastAsia="Times New Roman" w:hAnsi="Times New Roman" w:cs="Times New Roman"/>
          <w:sz w:val="28"/>
          <w:szCs w:val="28"/>
          <w:lang w:val="uk-UA" w:eastAsia="ru-RU"/>
        </w:rPr>
        <w:t>наразі розробляються Міністерством аграрної політики та продовольства України. Наказ про їх затвердження буде доведено додатково.</w:t>
      </w:r>
    </w:p>
    <w:p w:rsidR="008C5272" w:rsidRPr="00053AC3" w:rsidRDefault="008C5272" w:rsidP="0068719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b/>
          <w:bCs/>
          <w:sz w:val="27"/>
          <w:szCs w:val="27"/>
          <w:u w:val="single"/>
          <w:bdr w:val="none" w:sz="0" w:space="0" w:color="auto" w:frame="1"/>
          <w:lang w:val="uk-UA" w:eastAsia="ru-RU"/>
        </w:rPr>
      </w:pPr>
      <w:r w:rsidRPr="00053AC3">
        <w:rPr>
          <w:rFonts w:ascii="ProbaPro" w:eastAsia="Times New Roman" w:hAnsi="ProbaPro" w:cs="Times New Roman"/>
          <w:b/>
          <w:bCs/>
          <w:sz w:val="27"/>
          <w:szCs w:val="27"/>
          <w:u w:val="single"/>
          <w:bdr w:val="none" w:sz="0" w:space="0" w:color="auto" w:frame="1"/>
          <w:lang w:val="uk-UA" w:eastAsia="ru-RU"/>
        </w:rPr>
        <w:t>ІІ. Напрями та алгоритми надання підтримки</w:t>
      </w:r>
    </w:p>
    <w:p w:rsidR="00445E40" w:rsidRPr="00053AC3" w:rsidRDefault="00445E40"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 xml:space="preserve">1) Дотація за наявні бджолосім’ї </w:t>
      </w:r>
      <w:proofErr w:type="spellStart"/>
      <w:r w:rsidRPr="00053AC3">
        <w:rPr>
          <w:rFonts w:ascii="ProbaPro" w:eastAsia="Times New Roman" w:hAnsi="ProbaPro" w:cs="Times New Roman"/>
          <w:b/>
          <w:bCs/>
          <w:sz w:val="27"/>
          <w:szCs w:val="27"/>
          <w:bdr w:val="none" w:sz="0" w:space="0" w:color="auto" w:frame="1"/>
          <w:lang w:val="uk-UA" w:eastAsia="ru-RU"/>
        </w:rPr>
        <w:t> - </w:t>
      </w:r>
      <w:r w:rsidRPr="00053AC3">
        <w:rPr>
          <w:rFonts w:ascii="ProbaPro" w:eastAsia="Times New Roman" w:hAnsi="ProbaPro" w:cs="Times New Roman"/>
          <w:sz w:val="27"/>
          <w:szCs w:val="27"/>
          <w:lang w:val="uk-UA" w:eastAsia="ru-RU"/>
        </w:rPr>
        <w:t> надаєт</w:t>
      </w:r>
      <w:proofErr w:type="spellEnd"/>
      <w:r w:rsidRPr="00053AC3">
        <w:rPr>
          <w:rFonts w:ascii="ProbaPro" w:eastAsia="Times New Roman" w:hAnsi="ProbaPro" w:cs="Times New Roman"/>
          <w:sz w:val="27"/>
          <w:szCs w:val="27"/>
          <w:lang w:val="uk-UA" w:eastAsia="ru-RU"/>
        </w:rPr>
        <w:t>ься на безповоротній основі юридичним особам, фізичним особам-підприємцям та фізичним особам, які є власниками бджолосімей, за наявні в поточному році від 10 до 300 бджолосімей, у розмірі 200 гривень за бджолосім’ю. Максимальний розмір дотації становить 60 000 гривень одному отримувачу.</w:t>
      </w:r>
    </w:p>
    <w:p w:rsidR="00055B4E" w:rsidRPr="00053AC3" w:rsidRDefault="00055B4E" w:rsidP="00055B4E">
      <w:pPr>
        <w:shd w:val="clear" w:color="auto" w:fill="FFFFFF"/>
        <w:spacing w:after="0" w:line="240" w:lineRule="auto"/>
        <w:ind w:firstLine="709"/>
        <w:jc w:val="both"/>
        <w:textAlignment w:val="baseline"/>
        <w:rPr>
          <w:rFonts w:ascii="ProbaPro" w:eastAsia="Times New Roman" w:hAnsi="ProbaPro" w:cs="Times New Roman"/>
          <w:b/>
          <w:sz w:val="27"/>
          <w:szCs w:val="27"/>
          <w:lang w:val="uk-UA" w:eastAsia="ru-RU"/>
        </w:rPr>
      </w:pPr>
      <w:r w:rsidRPr="00053AC3">
        <w:rPr>
          <w:rFonts w:ascii="ProbaPro" w:eastAsia="Times New Roman" w:hAnsi="ProbaPro" w:cs="Times New Roman"/>
          <w:b/>
          <w:sz w:val="27"/>
          <w:szCs w:val="27"/>
          <w:lang w:val="uk-UA" w:eastAsia="ru-RU"/>
        </w:rPr>
        <w:t>Для нарахування дотації за бджолосім’ї суб’єктам господарювання, які є юридичними особами, дотація нараховується на ту кількість бджолосімей, що зазначена у формі № 24 (річна) та підтверджена ветеринарно-санітарним паспортом пасіки.</w:t>
      </w:r>
    </w:p>
    <w:p w:rsidR="00055B4E" w:rsidRPr="00053AC3" w:rsidRDefault="00055B4E" w:rsidP="00055B4E">
      <w:pPr>
        <w:shd w:val="clear" w:color="auto" w:fill="FFFFFF"/>
        <w:spacing w:after="0" w:line="240" w:lineRule="auto"/>
        <w:ind w:firstLine="709"/>
        <w:jc w:val="both"/>
        <w:textAlignment w:val="baseline"/>
        <w:rPr>
          <w:rFonts w:ascii="ProbaPro" w:eastAsia="Times New Roman" w:hAnsi="ProbaPro" w:cs="Times New Roman"/>
          <w:b/>
          <w:sz w:val="27"/>
          <w:szCs w:val="27"/>
          <w:lang w:val="uk-UA" w:eastAsia="ru-RU"/>
        </w:rPr>
      </w:pPr>
      <w:r w:rsidRPr="00053AC3">
        <w:rPr>
          <w:rFonts w:ascii="ProbaPro" w:eastAsia="Times New Roman" w:hAnsi="ProbaPro" w:cs="Times New Roman"/>
          <w:b/>
          <w:sz w:val="27"/>
          <w:szCs w:val="27"/>
          <w:lang w:val="uk-UA" w:eastAsia="ru-RU"/>
        </w:rPr>
        <w:t xml:space="preserve">Для нарахування дотації за бджолосім’ї фізичним особам та фізичним особам — підприємцям, зокрема сімейним фермерським господарствам, дотація нараховується на ту кількість бджолосімей, що зазначена у ветеринарно-санітарному паспорті пасіки, обстеження якої було проведено </w:t>
      </w:r>
      <w:proofErr w:type="spellStart"/>
      <w:r w:rsidRPr="00053AC3">
        <w:rPr>
          <w:rFonts w:ascii="ProbaPro" w:eastAsia="Times New Roman" w:hAnsi="ProbaPro" w:cs="Times New Roman"/>
          <w:b/>
          <w:sz w:val="27"/>
          <w:szCs w:val="27"/>
          <w:lang w:val="uk-UA" w:eastAsia="ru-RU"/>
        </w:rPr>
        <w:t>Держпродспоживслужбою</w:t>
      </w:r>
      <w:proofErr w:type="spellEnd"/>
      <w:r w:rsidRPr="00053AC3">
        <w:rPr>
          <w:rFonts w:ascii="ProbaPro" w:eastAsia="Times New Roman" w:hAnsi="ProbaPro" w:cs="Times New Roman"/>
          <w:b/>
          <w:sz w:val="27"/>
          <w:szCs w:val="27"/>
          <w:lang w:val="uk-UA" w:eastAsia="ru-RU"/>
        </w:rPr>
        <w:t xml:space="preserve"> у поточному році.</w:t>
      </w:r>
    </w:p>
    <w:p w:rsidR="00055B4E" w:rsidRPr="00053AC3" w:rsidRDefault="00055B4E" w:rsidP="00055B4E">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w:t>
      </w:r>
      <w:r w:rsidRPr="00053AC3">
        <w:rPr>
          <w:rFonts w:ascii="ProbaPro" w:eastAsia="Times New Roman" w:hAnsi="ProbaPro" w:cs="Times New Roman"/>
          <w:sz w:val="27"/>
          <w:szCs w:val="27"/>
          <w:lang w:val="uk-UA" w:eastAsia="ru-RU"/>
        </w:rPr>
        <w:t> Підготувати для отримання дотації за бджолосім’ю документи: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ветеринарно-санітарного паспорта пасіки;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рішення про державну реєстрацію потужності;</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довідки про відкриття поточного рахунка, видану банком (суб’єкти господарювання);</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довідки або договору про відкриття рахунка в банку (фізичні особи);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паспорта громадянина України (фізичні особи);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 (фізичні особи);</w:t>
      </w:r>
    </w:p>
    <w:p w:rsidR="0068719C" w:rsidRPr="00053AC3" w:rsidRDefault="0068719C" w:rsidP="0068719C">
      <w:pPr>
        <w:numPr>
          <w:ilvl w:val="0"/>
          <w:numId w:val="1"/>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lastRenderedPageBreak/>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055B4E" w:rsidRPr="00053AC3" w:rsidRDefault="00055B4E" w:rsidP="00055B4E">
      <w:pPr>
        <w:pStyle w:val="a3"/>
        <w:numPr>
          <w:ilvl w:val="0"/>
          <w:numId w:val="9"/>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довідка</w:t>
      </w:r>
      <w:r w:rsidR="008C5272" w:rsidRPr="00053AC3">
        <w:rPr>
          <w:rFonts w:ascii="ProbaPro" w:eastAsia="Times New Roman" w:hAnsi="ProbaPro" w:cs="Times New Roman"/>
          <w:sz w:val="27"/>
          <w:szCs w:val="27"/>
          <w:lang w:val="uk-UA" w:eastAsia="ru-RU"/>
        </w:rPr>
        <w:t>, видану органом місцевого самоврядування, про реєстрацію пасіки із зазначенням кількості наявних бджолосімей на останню звітну дату на момент подання документів (фізичні особи та фізичні особи — підприємці, зокрема сімейні фермерські господарства).</w:t>
      </w:r>
    </w:p>
    <w:p w:rsidR="00055B4E" w:rsidRPr="00053AC3" w:rsidRDefault="00055B4E"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Подати документи до 01 жовтня поточного року за місцезнаходженням пасіки до відповідної сільської, селищної, міської ради або територіальної громади або її виконавчого органу.</w:t>
      </w:r>
    </w:p>
    <w:p w:rsidR="00055B4E" w:rsidRPr="00053AC3" w:rsidRDefault="00055B4E"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Отримати бюджетні кошти на рахунки відкриті у банку.</w:t>
      </w:r>
    </w:p>
    <w:p w:rsidR="00055B4E" w:rsidRPr="00053AC3" w:rsidRDefault="00055B4E"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i/>
          <w:iCs/>
          <w:sz w:val="27"/>
          <w:szCs w:val="27"/>
          <w:bdr w:val="none" w:sz="0" w:space="0" w:color="auto" w:frame="1"/>
          <w:lang w:val="uk-UA" w:eastAsia="ru-RU"/>
        </w:rPr>
        <w:t>Підставою для внесення органами місцевого самоврядування до відомості на отримання дотації за бджолосім’ї є реєстрація потужності фізичної особи або суб’єкта господарювання, які є власниками бджолосімей, у державному реєстрі потужностей операторів ринку.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Для отримання державної реєстрації потужності операторів ринку подається заява до територіальному органу компетентного органу за адресою потужності (наказ Міністерства аграрної політики та продовольства України від 10.02.2016 № 39).</w:t>
      </w:r>
    </w:p>
    <w:p w:rsidR="00055B4E"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i/>
          <w:iCs/>
          <w:sz w:val="27"/>
          <w:szCs w:val="27"/>
          <w:bdr w:val="none" w:sz="0" w:space="0" w:color="auto" w:frame="1"/>
          <w:lang w:val="uk-UA" w:eastAsia="ru-RU"/>
        </w:rPr>
      </w:pPr>
      <w:r w:rsidRPr="00053AC3">
        <w:rPr>
          <w:rFonts w:ascii="ProbaPro" w:eastAsia="Times New Roman" w:hAnsi="ProbaPro" w:cs="Times New Roman"/>
          <w:i/>
          <w:iCs/>
          <w:sz w:val="27"/>
          <w:szCs w:val="27"/>
          <w:bdr w:val="none" w:sz="0" w:space="0" w:color="auto" w:frame="1"/>
          <w:lang w:val="uk-UA" w:eastAsia="ru-RU"/>
        </w:rPr>
        <w:t>Ветеринарно-санітарний паспорт пасіки видається територіальним органом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 і є документом, який ідентифікує пасіку та встановлює ветеринарно-санітарний стан бджолиних сімей (наказ Міністерства розвитку економіки, торгівлі та сільського господарства України від 19.02.2021 № 338, зареєстровано в Міністерстві юстиції України 04 березня 2021 р. за № 280/35902).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2) Відшкодування вартості закуплених племінних тварин, бджіл, сперми та ембріонів - </w:t>
      </w:r>
      <w:r w:rsidRPr="00053AC3">
        <w:rPr>
          <w:rFonts w:ascii="ProbaPro" w:eastAsia="Times New Roman" w:hAnsi="ProbaPro" w:cs="Times New Roman"/>
          <w:sz w:val="27"/>
          <w:szCs w:val="27"/>
          <w:lang w:val="uk-UA" w:eastAsia="ru-RU"/>
        </w:rPr>
        <w:t>надається юридичним особам та фізичним особам-підприємцям незалежно від організаційно-правової форми та форми власності за закуплені ними вітчизняні або імпортовані племінні тварини, бджоли, сперму та ембріони у розмірі – до 80 % вартості (без податку на додану вартість), але не більше ніж:</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 племінні телиці, нетелі, корови  – 50 400 грн за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за племінні свинки та </w:t>
      </w:r>
      <w:proofErr w:type="spellStart"/>
      <w:r w:rsidRPr="00053AC3">
        <w:rPr>
          <w:rFonts w:ascii="ProbaPro" w:eastAsia="Times New Roman" w:hAnsi="ProbaPro" w:cs="Times New Roman"/>
          <w:sz w:val="27"/>
          <w:szCs w:val="27"/>
          <w:lang w:val="uk-UA" w:eastAsia="ru-RU"/>
        </w:rPr>
        <w:t>кнурці–</w:t>
      </w:r>
      <w:proofErr w:type="spellEnd"/>
      <w:r w:rsidRPr="00053AC3">
        <w:rPr>
          <w:rFonts w:ascii="ProbaPro" w:eastAsia="Times New Roman" w:hAnsi="ProbaPro" w:cs="Times New Roman"/>
          <w:sz w:val="27"/>
          <w:szCs w:val="27"/>
          <w:lang w:val="uk-UA" w:eastAsia="ru-RU"/>
        </w:rPr>
        <w:t xml:space="preserve"> 16 000 грн за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 племінні вівцематки, барани, ярки – 17 600 грн за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за племінні </w:t>
      </w:r>
      <w:proofErr w:type="spellStart"/>
      <w:r w:rsidRPr="00053AC3">
        <w:rPr>
          <w:rFonts w:ascii="ProbaPro" w:eastAsia="Times New Roman" w:hAnsi="ProbaPro" w:cs="Times New Roman"/>
          <w:sz w:val="27"/>
          <w:szCs w:val="27"/>
          <w:lang w:val="uk-UA" w:eastAsia="ru-RU"/>
        </w:rPr>
        <w:t>козематки</w:t>
      </w:r>
      <w:proofErr w:type="spellEnd"/>
      <w:r w:rsidRPr="00053AC3">
        <w:rPr>
          <w:rFonts w:ascii="ProbaPro" w:eastAsia="Times New Roman" w:hAnsi="ProbaPro" w:cs="Times New Roman"/>
          <w:sz w:val="27"/>
          <w:szCs w:val="27"/>
          <w:lang w:val="uk-UA" w:eastAsia="ru-RU"/>
        </w:rPr>
        <w:t>, цапи, кізочки, цапки – 17 600 грн за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за сперму бугаїв/кнурів – 160 грн за дозу (не більше 3-х доз на голову ВРХ та 5 доз на голову свиней), </w:t>
      </w:r>
      <w:proofErr w:type="spellStart"/>
      <w:r w:rsidRPr="00053AC3">
        <w:rPr>
          <w:rFonts w:ascii="ProbaPro" w:eastAsia="Times New Roman" w:hAnsi="ProbaPro" w:cs="Times New Roman"/>
          <w:sz w:val="27"/>
          <w:szCs w:val="27"/>
          <w:lang w:val="uk-UA" w:eastAsia="ru-RU"/>
        </w:rPr>
        <w:t>сексована</w:t>
      </w:r>
      <w:proofErr w:type="spellEnd"/>
      <w:r w:rsidRPr="00053AC3">
        <w:rPr>
          <w:rFonts w:ascii="ProbaPro" w:eastAsia="Times New Roman" w:hAnsi="ProbaPro" w:cs="Times New Roman"/>
          <w:sz w:val="27"/>
          <w:szCs w:val="27"/>
          <w:lang w:val="uk-UA" w:eastAsia="ru-RU"/>
        </w:rPr>
        <w:t xml:space="preserve"> – 480 грн за дозу не більше 1-ї дози на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бджоли – </w:t>
      </w:r>
      <w:proofErr w:type="spellStart"/>
      <w:r w:rsidRPr="00053AC3">
        <w:rPr>
          <w:rFonts w:ascii="ProbaPro" w:eastAsia="Times New Roman" w:hAnsi="ProbaPro" w:cs="Times New Roman"/>
          <w:sz w:val="27"/>
          <w:szCs w:val="27"/>
          <w:lang w:val="uk-UA" w:eastAsia="ru-RU"/>
        </w:rPr>
        <w:t>бджолопакети</w:t>
      </w:r>
      <w:proofErr w:type="spellEnd"/>
      <w:r w:rsidRPr="00053AC3">
        <w:rPr>
          <w:rFonts w:ascii="ProbaPro" w:eastAsia="Times New Roman" w:hAnsi="ProbaPro" w:cs="Times New Roman"/>
          <w:sz w:val="27"/>
          <w:szCs w:val="27"/>
          <w:lang w:val="uk-UA" w:eastAsia="ru-RU"/>
        </w:rPr>
        <w:t xml:space="preserve"> – 800 грн, </w:t>
      </w:r>
      <w:proofErr w:type="spellStart"/>
      <w:r w:rsidRPr="00053AC3">
        <w:rPr>
          <w:rFonts w:ascii="ProbaPro" w:eastAsia="Times New Roman" w:hAnsi="ProbaPro" w:cs="Times New Roman"/>
          <w:sz w:val="27"/>
          <w:szCs w:val="27"/>
          <w:lang w:val="uk-UA" w:eastAsia="ru-RU"/>
        </w:rPr>
        <w:t>бджоломатки</w:t>
      </w:r>
      <w:proofErr w:type="spellEnd"/>
      <w:r w:rsidRPr="00053AC3">
        <w:rPr>
          <w:rFonts w:ascii="ProbaPro" w:eastAsia="Times New Roman" w:hAnsi="ProbaPro" w:cs="Times New Roman"/>
          <w:sz w:val="27"/>
          <w:szCs w:val="27"/>
          <w:lang w:val="uk-UA" w:eastAsia="ru-RU"/>
        </w:rPr>
        <w:t xml:space="preserve"> – 160 грн;</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 ембріони ВРХ  – 800 грн за одну штуку.</w:t>
      </w:r>
    </w:p>
    <w:p w:rsidR="009B25DC" w:rsidRPr="00053AC3" w:rsidRDefault="009B25D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 </w:t>
      </w:r>
      <w:r w:rsidRPr="00053AC3">
        <w:rPr>
          <w:rFonts w:ascii="ProbaPro" w:eastAsia="Times New Roman" w:hAnsi="ProbaPro" w:cs="Times New Roman"/>
          <w:sz w:val="27"/>
          <w:szCs w:val="27"/>
          <w:lang w:val="uk-UA" w:eastAsia="ru-RU"/>
        </w:rPr>
        <w:t>Закупити для подальшого відтворення племінних тварин, бджіл, сперму та ембріони у період з 1 жовтня попереднього року до 30 вересня поточного року.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lastRenderedPageBreak/>
        <w:t>Крок 2.</w:t>
      </w:r>
      <w:r w:rsidRPr="00053AC3">
        <w:rPr>
          <w:rFonts w:ascii="ProbaPro" w:eastAsia="Times New Roman" w:hAnsi="ProbaPro" w:cs="Times New Roman"/>
          <w:sz w:val="27"/>
          <w:szCs w:val="27"/>
          <w:lang w:val="uk-UA" w:eastAsia="ru-RU"/>
        </w:rPr>
        <w:t> Підготувати для отримання часткового відшкодування вартості племінних тварин, бджіл, сперми та ембріонів документи:</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відкриття поточного рахунка, видану банком;</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засвідчені підписом керівника суб’єкта господарювання копії відповідних платіжних документів, а також видаткових накладних, рахунків на оплату, ордерів на відправлення сперми, договорів купівлі-продажу худоби;</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 xml:space="preserve">копію акта про передачу (продаж) і закупівлю худоби за договором (крім тварин, </w:t>
      </w:r>
      <w:proofErr w:type="spellStart"/>
      <w:r w:rsidRPr="00053AC3">
        <w:rPr>
          <w:rFonts w:ascii="ProbaPro" w:eastAsia="Times New Roman" w:hAnsi="ProbaPro" w:cs="Times New Roman"/>
          <w:sz w:val="27"/>
          <w:szCs w:val="27"/>
          <w:lang w:val="uk-UA" w:eastAsia="ru-RU"/>
        </w:rPr>
        <w:t>бджолопакетів</w:t>
      </w:r>
      <w:proofErr w:type="spellEnd"/>
      <w:r w:rsidRPr="00053AC3">
        <w:rPr>
          <w:rFonts w:ascii="ProbaPro" w:eastAsia="Times New Roman" w:hAnsi="ProbaPro" w:cs="Times New Roman"/>
          <w:sz w:val="27"/>
          <w:szCs w:val="27"/>
          <w:lang w:val="uk-UA" w:eastAsia="ru-RU"/>
        </w:rPr>
        <w:t xml:space="preserve"> та </w:t>
      </w:r>
      <w:proofErr w:type="spellStart"/>
      <w:r w:rsidRPr="00053AC3">
        <w:rPr>
          <w:rFonts w:ascii="ProbaPro" w:eastAsia="Times New Roman" w:hAnsi="ProbaPro" w:cs="Times New Roman"/>
          <w:sz w:val="27"/>
          <w:szCs w:val="27"/>
          <w:lang w:val="uk-UA" w:eastAsia="ru-RU"/>
        </w:rPr>
        <w:t>бджоломаток</w:t>
      </w:r>
      <w:proofErr w:type="spellEnd"/>
      <w:r w:rsidRPr="00053AC3">
        <w:rPr>
          <w:rFonts w:ascii="ProbaPro" w:eastAsia="Times New Roman" w:hAnsi="ProbaPro" w:cs="Times New Roman"/>
          <w:sz w:val="27"/>
          <w:szCs w:val="27"/>
          <w:lang w:val="uk-UA" w:eastAsia="ru-RU"/>
        </w:rPr>
        <w:t>, що були ввезені в режимі імпорту), засвідчену підписом керівника суб’єкта господарювання;</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племінних свідоцтв (сертифікатів) або сертифікатів племінних (генетичних) ресурсів, засвідчені підписом керівника суб’єкта господарювання;</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карток племінних кнурів (форма № 1-св), засвідчені підписом керівника суб’єкта господарювання, – для часткового відшкодування вартості сперми кнурів;</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плідну пересадку ембріонів, видану підприємством (лабораторією) із трансплантації ембріонів, - для часткового відшкодування вартості ембріонів великої рогатої худоби;</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відомість проведення штучного осіменіння маточного поголів’я, яка складається на підставі даних журналів штучного осіменіння (форми № 3-врх, № 4-св визначені відповідними інструкціями з ведення племінного обліку), засвідчену підписом керівника суб’єкта господарювання, – для часткового відшкодування вартості сперми бугаїв, кнурів;</w:t>
      </w:r>
    </w:p>
    <w:p w:rsidR="0068719C" w:rsidRPr="00053AC3" w:rsidRDefault="0068719C" w:rsidP="0068719C">
      <w:pPr>
        <w:numPr>
          <w:ilvl w:val="0"/>
          <w:numId w:val="2"/>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письмове зобов’язання повернути до державного бюджету в місячний строк бюджетні кошти у разі зменшення поголів’я станом на 1 січня двох наступних років – для отримання часткового відшкодування вартості племінних тварин.</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Додатково для тих, що були ввезені у режимі імпорту:</w:t>
      </w:r>
    </w:p>
    <w:p w:rsidR="0068719C" w:rsidRPr="00053AC3" w:rsidRDefault="0068719C" w:rsidP="0068719C">
      <w:pPr>
        <w:numPr>
          <w:ilvl w:val="0"/>
          <w:numId w:val="3"/>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відповідного контракту;</w:t>
      </w:r>
    </w:p>
    <w:p w:rsidR="0068719C" w:rsidRPr="00053AC3" w:rsidRDefault="0068719C" w:rsidP="0068719C">
      <w:pPr>
        <w:numPr>
          <w:ilvl w:val="0"/>
          <w:numId w:val="3"/>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рахунка-фактури (інвойсу), платіжних документів, сертифікатів;</w:t>
      </w:r>
    </w:p>
    <w:p w:rsidR="0068719C" w:rsidRPr="00053AC3" w:rsidRDefault="0068719C" w:rsidP="0068719C">
      <w:pPr>
        <w:numPr>
          <w:ilvl w:val="0"/>
          <w:numId w:val="3"/>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митної декларації.</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xml:space="preserve"> Подати протягом року </w:t>
      </w:r>
      <w:r w:rsidRPr="00053AC3">
        <w:rPr>
          <w:rFonts w:ascii="ProbaPro" w:eastAsia="Times New Roman" w:hAnsi="ProbaPro" w:cs="Times New Roman"/>
          <w:b/>
          <w:sz w:val="27"/>
          <w:szCs w:val="27"/>
          <w:lang w:val="uk-UA" w:eastAsia="ru-RU"/>
        </w:rPr>
        <w:t xml:space="preserve">до 10 жовтня до комісії </w:t>
      </w:r>
      <w:r w:rsidR="00101EB8" w:rsidRPr="00053AC3">
        <w:rPr>
          <w:rFonts w:ascii="ProbaPro" w:eastAsia="Times New Roman" w:hAnsi="ProbaPro" w:cs="Times New Roman"/>
          <w:b/>
          <w:sz w:val="27"/>
          <w:szCs w:val="27"/>
          <w:lang w:val="uk-UA" w:eastAsia="ru-RU"/>
        </w:rPr>
        <w:t>Мінагрополітики</w:t>
      </w:r>
      <w:r w:rsidRPr="00053AC3">
        <w:rPr>
          <w:rFonts w:ascii="ProbaPro" w:eastAsia="Times New Roman" w:hAnsi="ProbaPro" w:cs="Times New Roman"/>
          <w:b/>
          <w:sz w:val="27"/>
          <w:szCs w:val="27"/>
          <w:lang w:val="uk-UA" w:eastAsia="ru-RU"/>
        </w:rPr>
        <w:t xml:space="preserve"> заявку</w:t>
      </w:r>
      <w:r w:rsidRPr="00053AC3">
        <w:rPr>
          <w:rFonts w:ascii="ProbaPro" w:eastAsia="Times New Roman" w:hAnsi="ProbaPro" w:cs="Times New Roman"/>
          <w:sz w:val="27"/>
          <w:szCs w:val="27"/>
          <w:lang w:val="uk-UA" w:eastAsia="ru-RU"/>
        </w:rPr>
        <w:t xml:space="preserve"> та документи.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4</w:t>
      </w:r>
      <w:r w:rsidRPr="00053AC3">
        <w:rPr>
          <w:rFonts w:ascii="ProbaPro" w:eastAsia="Times New Roman" w:hAnsi="ProbaPro" w:cs="Times New Roman"/>
          <w:sz w:val="27"/>
          <w:szCs w:val="27"/>
          <w:lang w:val="uk-UA" w:eastAsia="ru-RU"/>
        </w:rPr>
        <w:t>. Отримати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Часткове відшкодування вартості племінних тварин, бджіл, сперми та ембріонів здійснюється на безповоротній основі один раз на рік.</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 у разі зменшення поголів’я закуплених тварин, вартість яких була частково відшкодована, станом на 1 січня двох наступних років одержані бюджетні кошти повертаються до державного бюджету в повному обсязі в установленому законодавством порядку.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вибуття із стада станом на 1 січня двох наступних років окремих закуплених тварин,</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i/>
          <w:iCs/>
          <w:sz w:val="27"/>
          <w:szCs w:val="27"/>
          <w:bdr w:val="none" w:sz="0" w:space="0" w:color="auto" w:frame="1"/>
          <w:lang w:val="uk-UA" w:eastAsia="ru-RU"/>
        </w:rPr>
        <w:t>вартість яких була частково відшкодована, з причин, обумовлених набутими карантинними інфекційними хворобами або набутими з вини власника незаразними хворобами, до державного бюджету повертаються бюджетні кошти, що були виплачені як відшкодування за їх придбання. </w:t>
      </w:r>
    </w:p>
    <w:p w:rsidR="009B25DC" w:rsidRPr="00053AC3" w:rsidRDefault="009B25DC" w:rsidP="0068719C">
      <w:pPr>
        <w:shd w:val="clear" w:color="auto" w:fill="FFFFFF"/>
        <w:spacing w:after="0" w:line="240" w:lineRule="auto"/>
        <w:ind w:firstLine="709"/>
        <w:jc w:val="both"/>
        <w:textAlignment w:val="baseline"/>
        <w:rPr>
          <w:rFonts w:ascii="ProbaPro" w:eastAsia="Times New Roman" w:hAnsi="ProbaPro" w:cs="Times New Roman"/>
          <w:b/>
          <w:bCs/>
          <w:sz w:val="27"/>
          <w:szCs w:val="27"/>
          <w:bdr w:val="none" w:sz="0" w:space="0" w:color="auto" w:frame="1"/>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 xml:space="preserve">3) Відшкодування вартості </w:t>
      </w:r>
      <w:proofErr w:type="spellStart"/>
      <w:r w:rsidRPr="00053AC3">
        <w:rPr>
          <w:rFonts w:ascii="ProbaPro" w:eastAsia="Times New Roman" w:hAnsi="ProbaPro" w:cs="Times New Roman"/>
          <w:b/>
          <w:bCs/>
          <w:sz w:val="27"/>
          <w:szCs w:val="27"/>
          <w:bdr w:val="none" w:sz="0" w:space="0" w:color="auto" w:frame="1"/>
          <w:lang w:val="uk-UA" w:eastAsia="ru-RU"/>
        </w:rPr>
        <w:t>об'єктів</w:t>
      </w:r>
      <w:r w:rsidRPr="00053AC3">
        <w:rPr>
          <w:rFonts w:ascii="ProbaPro" w:eastAsia="Times New Roman" w:hAnsi="ProbaPro" w:cs="Times New Roman"/>
          <w:i/>
          <w:iCs/>
          <w:sz w:val="27"/>
          <w:szCs w:val="27"/>
          <w:bdr w:val="none" w:sz="0" w:space="0" w:color="auto" w:frame="1"/>
          <w:lang w:val="uk-UA" w:eastAsia="ru-RU"/>
        </w:rPr>
        <w:t> </w:t>
      </w:r>
      <w:r w:rsidRPr="00053AC3">
        <w:rPr>
          <w:rFonts w:ascii="ProbaPro" w:eastAsia="Times New Roman" w:hAnsi="ProbaPro" w:cs="Times New Roman"/>
          <w:b/>
          <w:bCs/>
          <w:i/>
          <w:iCs/>
          <w:sz w:val="27"/>
          <w:szCs w:val="27"/>
          <w:bdr w:val="none" w:sz="0" w:space="0" w:color="auto" w:frame="1"/>
          <w:lang w:val="uk-UA" w:eastAsia="ru-RU"/>
        </w:rPr>
        <w:t>-</w:t>
      </w:r>
      <w:r w:rsidRPr="00053AC3">
        <w:rPr>
          <w:rFonts w:ascii="ProbaPro" w:eastAsia="Times New Roman" w:hAnsi="ProbaPro" w:cs="Times New Roman"/>
          <w:sz w:val="27"/>
          <w:szCs w:val="27"/>
          <w:lang w:val="uk-UA" w:eastAsia="ru-RU"/>
        </w:rPr>
        <w:t> </w:t>
      </w:r>
      <w:proofErr w:type="spellEnd"/>
      <w:r w:rsidRPr="00053AC3">
        <w:rPr>
          <w:rFonts w:ascii="ProbaPro" w:eastAsia="Times New Roman" w:hAnsi="ProbaPro" w:cs="Times New Roman"/>
          <w:sz w:val="27"/>
          <w:szCs w:val="27"/>
          <w:lang w:val="uk-UA" w:eastAsia="ru-RU"/>
        </w:rPr>
        <w:t>надається юридичним особам незалежно від організаційно-правової форми та форми власності і фізичним особам-підприємцям у тому числі сімейним фермерським господарствам у розмірі до 50 % вартості, а сільськогосподарським кооперативам в розмірі до 70 % вартості.</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roofErr w:type="spellStart"/>
      <w:r w:rsidRPr="00053AC3">
        <w:rPr>
          <w:rFonts w:ascii="ProbaPro" w:eastAsia="Times New Roman" w:hAnsi="ProbaPro" w:cs="Times New Roman"/>
          <w:i/>
          <w:iCs/>
          <w:sz w:val="27"/>
          <w:szCs w:val="27"/>
          <w:bdr w:val="none" w:sz="0" w:space="0" w:color="auto" w:frame="1"/>
          <w:lang w:val="uk-UA" w:eastAsia="ru-RU"/>
        </w:rPr>
        <w:t>Довідково</w:t>
      </w:r>
      <w:proofErr w:type="spellEnd"/>
      <w:r w:rsidRPr="00053AC3">
        <w:rPr>
          <w:rFonts w:ascii="ProbaPro" w:eastAsia="Times New Roman" w:hAnsi="ProbaPro" w:cs="Times New Roman"/>
          <w:i/>
          <w:iCs/>
          <w:sz w:val="27"/>
          <w:szCs w:val="27"/>
          <w:bdr w:val="none" w:sz="0" w:space="0" w:color="auto" w:frame="1"/>
          <w:lang w:val="uk-UA" w:eastAsia="ru-RU"/>
        </w:rPr>
        <w:t>:  об'єкти - тваринницькі ферми і комплекси для утримання (вирощування та розведення) сільськогосподарських тварин, птиці, об’єктів аквакультури (на рибницьких господарствах), доїльні зали, підприємства з переробки сільськогосподарської продукції (у тому числі для виробництва харчових продуктів м’ясних, рибних, молочних) та/або побічних продуктів тваринного походження, що належать до II і III категорій.</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 </w:t>
      </w:r>
      <w:r w:rsidRPr="00053AC3">
        <w:rPr>
          <w:rFonts w:ascii="ProbaPro" w:eastAsia="Times New Roman" w:hAnsi="ProbaPro" w:cs="Times New Roman"/>
          <w:sz w:val="27"/>
          <w:szCs w:val="27"/>
          <w:lang w:val="uk-UA" w:eastAsia="ru-RU"/>
        </w:rPr>
        <w:t>Завершити у листопаді-грудні 2020 року та січні-жовтні поточного року етап будівництва та/або реконструкції об’єкта.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Підготувати такі документи:</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 із зазначенням у ній номеру та дати документа, що підтверджує прийняття в експлуатацію закінченого будівництвом об’єкта;</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відкриття поточного рахунка, видану банком;</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засвідчену підписом керівника копію кошторисної частини проектної документації;</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засвідчену підписом керівника суб’єкта господарювання копію експлуатаційного дозволу (для часткового відшкодування вартості будівництва та/або реконструкції підприємства з переробки сільськогосподарської продукції).</w:t>
      </w:r>
    </w:p>
    <w:p w:rsidR="0068719C" w:rsidRPr="00053AC3" w:rsidRDefault="00053AC3"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hyperlink r:id="rId6" w:history="1">
        <w:r w:rsidR="0068719C" w:rsidRPr="00053AC3">
          <w:rPr>
            <w:rFonts w:ascii="ProbaPro" w:eastAsia="Times New Roman" w:hAnsi="ProbaPro" w:cs="Times New Roman"/>
            <w:sz w:val="27"/>
            <w:szCs w:val="27"/>
            <w:bdr w:val="none" w:sz="0" w:space="0" w:color="auto" w:frame="1"/>
            <w:lang w:val="uk-UA" w:eastAsia="ru-RU"/>
          </w:rPr>
          <w:t>типову форму № ОЗ-1</w:t>
        </w:r>
      </w:hyperlink>
      <w:r w:rsidR="0068719C" w:rsidRPr="00053AC3">
        <w:rPr>
          <w:rFonts w:ascii="ProbaPro" w:eastAsia="Times New Roman" w:hAnsi="ProbaPro" w:cs="Times New Roman"/>
          <w:sz w:val="27"/>
          <w:szCs w:val="27"/>
          <w:lang w:val="uk-UA" w:eastAsia="ru-RU"/>
        </w:rPr>
        <w:t> «Акт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w:t>
      </w:r>
    </w:p>
    <w:p w:rsidR="0068719C" w:rsidRPr="00053AC3" w:rsidRDefault="0068719C" w:rsidP="0068719C">
      <w:pPr>
        <w:numPr>
          <w:ilvl w:val="0"/>
          <w:numId w:val="4"/>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u w:val="single"/>
          <w:bdr w:val="none" w:sz="0" w:space="0" w:color="auto" w:frame="1"/>
          <w:lang w:val="uk-UA" w:eastAsia="ru-RU"/>
        </w:rPr>
        <w:t>Важливо!</w:t>
      </w:r>
      <w:r w:rsidRPr="00053AC3">
        <w:rPr>
          <w:rFonts w:ascii="ProbaPro" w:eastAsia="Times New Roman" w:hAnsi="ProbaPro" w:cs="Times New Roman"/>
          <w:sz w:val="27"/>
          <w:szCs w:val="27"/>
          <w:lang w:val="uk-UA" w:eastAsia="ru-RU"/>
        </w:rPr>
        <w:t> Для отримання часткового відшкодування вартості об’єктів в розмірі до 70 % вартості сільськогосподарські кооперативи додатково  до вище вказаних документів подають копію статуту сільськогосподарського кооперативу, засвідчену підписом керівника  кооперативу, та список його членів, дійсний на дату подання заявки.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 15 листопада поточного року до комісії Мін</w:t>
      </w:r>
      <w:r w:rsidR="008D4F07" w:rsidRPr="00053AC3">
        <w:rPr>
          <w:rFonts w:ascii="ProbaPro" w:eastAsia="Times New Roman" w:hAnsi="ProbaPro" w:cs="Times New Roman"/>
          <w:b/>
          <w:sz w:val="27"/>
          <w:szCs w:val="27"/>
          <w:lang w:val="uk-UA" w:eastAsia="ru-RU"/>
        </w:rPr>
        <w:t xml:space="preserve">агрополітики </w:t>
      </w:r>
      <w:r w:rsidRPr="00053AC3">
        <w:rPr>
          <w:rFonts w:ascii="ProbaPro" w:eastAsia="Times New Roman" w:hAnsi="ProbaPro" w:cs="Times New Roman"/>
          <w:sz w:val="27"/>
          <w:szCs w:val="27"/>
          <w:lang w:val="uk-UA" w:eastAsia="ru-RU"/>
        </w:rPr>
        <w:t xml:space="preserve"> заявку та документи.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4</w:t>
      </w:r>
      <w:r w:rsidRPr="00053AC3">
        <w:rPr>
          <w:rFonts w:ascii="ProbaPro" w:eastAsia="Times New Roman" w:hAnsi="ProbaPro" w:cs="Times New Roman"/>
          <w:sz w:val="27"/>
          <w:szCs w:val="27"/>
          <w:lang w:val="uk-UA" w:eastAsia="ru-RU"/>
        </w:rPr>
        <w:t>. Отримати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b/>
          <w:bCs/>
          <w:i/>
          <w:iCs/>
          <w:sz w:val="27"/>
          <w:szCs w:val="27"/>
          <w:bdr w:val="none" w:sz="0" w:space="0" w:color="auto" w:frame="1"/>
          <w:lang w:val="uk-UA" w:eastAsia="ru-RU"/>
        </w:rPr>
        <w:t>: </w:t>
      </w:r>
      <w:r w:rsidRPr="00053AC3">
        <w:rPr>
          <w:rFonts w:ascii="ProbaPro" w:eastAsia="Times New Roman" w:hAnsi="ProbaPro" w:cs="Times New Roman"/>
          <w:i/>
          <w:iCs/>
          <w:sz w:val="27"/>
          <w:szCs w:val="27"/>
          <w:bdr w:val="none" w:sz="0" w:space="0" w:color="auto" w:frame="1"/>
          <w:lang w:val="uk-UA" w:eastAsia="ru-RU"/>
        </w:rPr>
        <w:t>у разі будівництва та/або реконструкції придбаних об’єктів (черг та/або пускових комплексів) незавершеного будівництва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xml:space="preserve">* Суб’єкти господарювання подають щороку до 15 січня протягом трьох років після одержання бюджетних коштів </w:t>
      </w:r>
      <w:r w:rsidR="00016E09" w:rsidRPr="00053AC3">
        <w:rPr>
          <w:rFonts w:ascii="ProbaPro" w:eastAsia="Times New Roman" w:hAnsi="ProbaPro" w:cs="Times New Roman"/>
          <w:i/>
          <w:iCs/>
          <w:sz w:val="27"/>
          <w:szCs w:val="27"/>
          <w:bdr w:val="none" w:sz="0" w:space="0" w:color="auto" w:frame="1"/>
          <w:lang w:val="uk-UA" w:eastAsia="ru-RU"/>
        </w:rPr>
        <w:t>Мінагрополітики</w:t>
      </w:r>
      <w:r w:rsidRPr="00053AC3">
        <w:rPr>
          <w:rFonts w:ascii="ProbaPro" w:eastAsia="Times New Roman" w:hAnsi="ProbaPro" w:cs="Times New Roman"/>
          <w:i/>
          <w:iCs/>
          <w:sz w:val="27"/>
          <w:szCs w:val="27"/>
          <w:bdr w:val="none" w:sz="0" w:space="0" w:color="auto" w:frame="1"/>
          <w:lang w:val="uk-UA" w:eastAsia="ru-RU"/>
        </w:rPr>
        <w:t xml:space="preserve"> інформацію про тваринницькі об’єкти, вартість яких була частково відшкодована, за встановленою формою.</w:t>
      </w:r>
    </w:p>
    <w:p w:rsidR="00016E09" w:rsidRPr="00053AC3" w:rsidRDefault="00016E09" w:rsidP="0068719C">
      <w:pPr>
        <w:shd w:val="clear" w:color="auto" w:fill="FFFFFF"/>
        <w:spacing w:after="0" w:line="240" w:lineRule="auto"/>
        <w:ind w:firstLine="709"/>
        <w:jc w:val="both"/>
        <w:textAlignment w:val="baseline"/>
        <w:rPr>
          <w:rFonts w:ascii="ProbaPro" w:eastAsia="Times New Roman" w:hAnsi="ProbaPro" w:cs="Times New Roman"/>
          <w:b/>
          <w:bCs/>
          <w:sz w:val="27"/>
          <w:szCs w:val="27"/>
          <w:bdr w:val="none" w:sz="0" w:space="0" w:color="auto" w:frame="1"/>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lastRenderedPageBreak/>
        <w:t>4) Компенсація вартості об’єктів, профінансованих за рахунок банківських кредитів - </w:t>
      </w:r>
      <w:r w:rsidRPr="00053AC3">
        <w:rPr>
          <w:rFonts w:ascii="ProbaPro" w:eastAsia="Times New Roman" w:hAnsi="ProbaPro" w:cs="Times New Roman"/>
          <w:sz w:val="27"/>
          <w:szCs w:val="27"/>
          <w:lang w:val="uk-UA" w:eastAsia="ru-RU"/>
        </w:rPr>
        <w:t>надається тільки тим суб’єктам господарювання, які отримували таку компенсацію у 2018 - 2019 роках у розмірі 25 % обсягу залучених кредитних коштів на період кредитування до 5 років.</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roofErr w:type="spellStart"/>
      <w:r w:rsidRPr="00053AC3">
        <w:rPr>
          <w:rFonts w:ascii="ProbaPro" w:eastAsia="Times New Roman" w:hAnsi="ProbaPro" w:cs="Times New Roman"/>
          <w:i/>
          <w:iCs/>
          <w:sz w:val="27"/>
          <w:szCs w:val="27"/>
          <w:bdr w:val="none" w:sz="0" w:space="0" w:color="auto" w:frame="1"/>
          <w:lang w:val="uk-UA" w:eastAsia="ru-RU"/>
        </w:rPr>
        <w:t>Довідково</w:t>
      </w:r>
      <w:proofErr w:type="spellEnd"/>
      <w:r w:rsidRPr="00053AC3">
        <w:rPr>
          <w:rFonts w:ascii="ProbaPro" w:eastAsia="Times New Roman" w:hAnsi="ProbaPro" w:cs="Times New Roman"/>
          <w:i/>
          <w:iCs/>
          <w:sz w:val="27"/>
          <w:szCs w:val="27"/>
          <w:bdr w:val="none" w:sz="0" w:space="0" w:color="auto" w:frame="1"/>
          <w:lang w:val="uk-UA" w:eastAsia="ru-RU"/>
        </w:rPr>
        <w:t>: кредити, залучені для здійснення будівництва та/або реконструкції тваринницьких ферм та комплексів для утримання великої рогатої худоби, свиней, птиці (в тому числі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II та III категорій, у тому числі вартості обладнання згідно з проектно-кошторисною документацією.</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 </w:t>
      </w:r>
      <w:r w:rsidRPr="00053AC3">
        <w:rPr>
          <w:rFonts w:ascii="ProbaPro" w:eastAsia="Times New Roman" w:hAnsi="ProbaPro" w:cs="Times New Roman"/>
          <w:sz w:val="27"/>
          <w:szCs w:val="27"/>
          <w:lang w:val="uk-UA" w:eastAsia="ru-RU"/>
        </w:rPr>
        <w:t xml:space="preserve">Залучити починаючи з 2018 року в  уповноваженому банку кредит не більше 500 млн гривень та бути отримувачем компенсації у 2018 </w:t>
      </w:r>
      <w:r w:rsidRPr="00053AC3">
        <w:rPr>
          <w:rFonts w:ascii="ProbaPro" w:eastAsia="Times New Roman" w:hAnsi="ProbaPro" w:cs="Times New Roman"/>
          <w:sz w:val="27"/>
          <w:szCs w:val="27"/>
          <w:lang w:val="uk-UA" w:eastAsia="ru-RU"/>
        </w:rPr>
        <w:noBreakHyphen/>
        <w:t xml:space="preserve"> 2019 роках.</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Підготувати для подання заявку і оригінали та копії документів:</w:t>
      </w:r>
    </w:p>
    <w:p w:rsidR="0068719C" w:rsidRPr="00053AC3" w:rsidRDefault="0068719C" w:rsidP="0068719C">
      <w:pPr>
        <w:numPr>
          <w:ilvl w:val="0"/>
          <w:numId w:val="5"/>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підтвердні документи щодо використання кредитних коштів;</w:t>
      </w:r>
    </w:p>
    <w:p w:rsidR="0068719C" w:rsidRPr="00053AC3" w:rsidRDefault="0068719C" w:rsidP="0068719C">
      <w:pPr>
        <w:numPr>
          <w:ilvl w:val="0"/>
          <w:numId w:val="5"/>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згоду щодо надання Мінекономіки інформації про позичальника, яка становить банківську таємницю або містить персональні дані.</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 01 грудня банку</w:t>
      </w:r>
      <w:r w:rsidRPr="00053AC3">
        <w:rPr>
          <w:rFonts w:ascii="ProbaPro" w:eastAsia="Times New Roman" w:hAnsi="ProbaPro" w:cs="Times New Roman"/>
          <w:sz w:val="27"/>
          <w:szCs w:val="27"/>
          <w:lang w:val="uk-UA" w:eastAsia="ru-RU"/>
        </w:rPr>
        <w:t>, з яким укладено кредитний договір, заявку з документами.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4.</w:t>
      </w:r>
      <w:r w:rsidRPr="00053AC3">
        <w:rPr>
          <w:rFonts w:ascii="ProbaPro" w:eastAsia="Times New Roman" w:hAnsi="ProbaPro" w:cs="Times New Roman"/>
          <w:sz w:val="27"/>
          <w:szCs w:val="27"/>
          <w:lang w:val="uk-UA" w:eastAsia="ru-RU"/>
        </w:rPr>
        <w:t> Отримати кошти на поточний рахунок.</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u w:val="single"/>
          <w:bdr w:val="none" w:sz="0" w:space="0" w:color="auto" w:frame="1"/>
          <w:lang w:val="uk-UA" w:eastAsia="ru-RU"/>
        </w:rPr>
        <w:t>Обов’язково!</w:t>
      </w:r>
      <w:r w:rsidRPr="00053AC3">
        <w:rPr>
          <w:rFonts w:ascii="ProbaPro" w:eastAsia="Times New Roman" w:hAnsi="ProbaPro" w:cs="Times New Roman"/>
          <w:sz w:val="27"/>
          <w:szCs w:val="27"/>
          <w:lang w:val="uk-UA" w:eastAsia="ru-RU"/>
        </w:rPr>
        <w:t> Меморандум про загальні засади співробітництва з Мінекономіки підписується з уповноваженими банками, відібраними відповідно до 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 затвердженого постановою Кабінету Міністрів України від 26 вересня 2001 р. №1231 (Офіційний вісник України, 2001 р., № 39, ст. 1762; 2020 р., № 6, ст. 278).</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  компенсація вартості об’єктів здійснюється щомісяця.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відчуження або використання протягом трьох років не за цільовим призначенням об’єктів, у тому числі обладнання згідно з проектно-кошторисною документацією, профінансованих за рахунок банківських кредитів, суб’єкт господарювання повинен повернути одержані бюджетні кошти. </w:t>
      </w:r>
    </w:p>
    <w:p w:rsidR="00016E09" w:rsidRPr="00053AC3" w:rsidRDefault="00016E09" w:rsidP="0068719C">
      <w:pPr>
        <w:shd w:val="clear" w:color="auto" w:fill="FFFFFF"/>
        <w:spacing w:after="0" w:line="240" w:lineRule="auto"/>
        <w:ind w:firstLine="709"/>
        <w:jc w:val="both"/>
        <w:textAlignment w:val="baseline"/>
        <w:rPr>
          <w:rFonts w:ascii="ProbaPro" w:eastAsia="Times New Roman" w:hAnsi="ProbaPro" w:cs="Times New Roman"/>
          <w:b/>
          <w:bCs/>
          <w:i/>
          <w:iCs/>
          <w:sz w:val="27"/>
          <w:szCs w:val="27"/>
          <w:bdr w:val="none" w:sz="0" w:space="0" w:color="auto" w:frame="1"/>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Cs/>
          <w:sz w:val="27"/>
          <w:szCs w:val="27"/>
          <w:bdr w:val="none" w:sz="0" w:space="0" w:color="auto" w:frame="1"/>
          <w:lang w:val="uk-UA" w:eastAsia="ru-RU"/>
        </w:rPr>
        <w:t xml:space="preserve">5) Відшкодування вартості об'єктів із зберігання та переробки </w:t>
      </w:r>
      <w:proofErr w:type="spellStart"/>
      <w:r w:rsidRPr="00053AC3">
        <w:rPr>
          <w:rFonts w:ascii="ProbaPro" w:eastAsia="Times New Roman" w:hAnsi="ProbaPro" w:cs="Times New Roman"/>
          <w:b/>
          <w:bCs/>
          <w:iCs/>
          <w:sz w:val="27"/>
          <w:szCs w:val="27"/>
          <w:bdr w:val="none" w:sz="0" w:space="0" w:color="auto" w:frame="1"/>
          <w:lang w:val="uk-UA" w:eastAsia="ru-RU"/>
        </w:rPr>
        <w:t>зерна</w:t>
      </w:r>
      <w:r w:rsidRPr="00053AC3">
        <w:rPr>
          <w:rFonts w:ascii="ProbaPro" w:eastAsia="Times New Roman" w:hAnsi="ProbaPro" w:cs="Times New Roman"/>
          <w:b/>
          <w:bCs/>
          <w:i/>
          <w:iCs/>
          <w:sz w:val="27"/>
          <w:szCs w:val="27"/>
          <w:bdr w:val="none" w:sz="0" w:space="0" w:color="auto" w:frame="1"/>
          <w:lang w:val="uk-UA" w:eastAsia="ru-RU"/>
        </w:rPr>
        <w:t> -  </w:t>
      </w:r>
      <w:r w:rsidRPr="00053AC3">
        <w:rPr>
          <w:rFonts w:ascii="ProbaPro" w:eastAsia="Times New Roman" w:hAnsi="ProbaPro" w:cs="Times New Roman"/>
          <w:sz w:val="27"/>
          <w:szCs w:val="27"/>
          <w:lang w:val="uk-UA" w:eastAsia="ru-RU"/>
        </w:rPr>
        <w:t>надавати</w:t>
      </w:r>
      <w:proofErr w:type="spellEnd"/>
      <w:r w:rsidRPr="00053AC3">
        <w:rPr>
          <w:rFonts w:ascii="ProbaPro" w:eastAsia="Times New Roman" w:hAnsi="ProbaPro" w:cs="Times New Roman"/>
          <w:sz w:val="27"/>
          <w:szCs w:val="27"/>
          <w:lang w:val="uk-UA" w:eastAsia="ru-RU"/>
        </w:rPr>
        <w:t>меться сільськогосподарським товаровиробникам юридичним особам, основною діяльністю яких є постачання сільськогосподарських товарів/послуг, вироблених ними на власних або орендованих основних засобах, причому питома вага вартості сільськогосподарських товарів/послуг становить не менше 75 відсотків вартості всіх товарів, поставлених ними за попередній податковий (звітний) рік, новоутвореним сільськогосподарським товаровиробникам, які провадять господарську діяльність менш як 12 календарних місяців, за результатами кожного окремого звітного періоду на безповоротній основі в розмірі до 50 % вартості.</w:t>
      </w:r>
    </w:p>
    <w:p w:rsidR="00016E09"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i/>
          <w:iCs/>
          <w:sz w:val="27"/>
          <w:szCs w:val="27"/>
          <w:bdr w:val="none" w:sz="0" w:space="0" w:color="auto" w:frame="1"/>
          <w:lang w:val="uk-UA" w:eastAsia="ru-RU"/>
        </w:rPr>
      </w:pPr>
      <w:proofErr w:type="spellStart"/>
      <w:r w:rsidRPr="00053AC3">
        <w:rPr>
          <w:rFonts w:ascii="ProbaPro" w:eastAsia="Times New Roman" w:hAnsi="ProbaPro" w:cs="Times New Roman"/>
          <w:i/>
          <w:iCs/>
          <w:sz w:val="27"/>
          <w:szCs w:val="27"/>
          <w:bdr w:val="none" w:sz="0" w:space="0" w:color="auto" w:frame="1"/>
          <w:lang w:val="uk-UA" w:eastAsia="ru-RU"/>
        </w:rPr>
        <w:t>Довідково</w:t>
      </w:r>
      <w:proofErr w:type="spellEnd"/>
      <w:r w:rsidRPr="00053AC3">
        <w:rPr>
          <w:rFonts w:ascii="ProbaPro" w:eastAsia="Times New Roman" w:hAnsi="ProbaPro" w:cs="Times New Roman"/>
          <w:i/>
          <w:iCs/>
          <w:sz w:val="27"/>
          <w:szCs w:val="27"/>
          <w:bdr w:val="none" w:sz="0" w:space="0" w:color="auto" w:frame="1"/>
          <w:lang w:val="uk-UA" w:eastAsia="ru-RU"/>
        </w:rPr>
        <w:t>: об’єкти із зберігання та переробки зерна – зернофуражні сховища, елеватори, механізовані зерносклади, зерноочисні та зерноочисно-сушильні пункти</w:t>
      </w:r>
      <w:r w:rsidR="00016E09" w:rsidRPr="00053AC3">
        <w:rPr>
          <w:rFonts w:ascii="ProbaPro" w:eastAsia="Times New Roman" w:hAnsi="ProbaPro" w:cs="Times New Roman"/>
          <w:i/>
          <w:iCs/>
          <w:sz w:val="27"/>
          <w:szCs w:val="27"/>
          <w:bdr w:val="none" w:sz="0" w:space="0" w:color="auto" w:frame="1"/>
          <w:lang w:val="uk-UA" w:eastAsia="ru-RU"/>
        </w:rPr>
        <w:t>.</w:t>
      </w:r>
      <w:r w:rsidRPr="00053AC3">
        <w:rPr>
          <w:rFonts w:ascii="ProbaPro" w:eastAsia="Times New Roman" w:hAnsi="ProbaPro" w:cs="Times New Roman"/>
          <w:i/>
          <w:iCs/>
          <w:sz w:val="27"/>
          <w:szCs w:val="27"/>
          <w:bdr w:val="none" w:sz="0" w:space="0" w:color="auto" w:frame="1"/>
          <w:lang w:val="uk-UA" w:eastAsia="ru-RU"/>
        </w:rPr>
        <w:t xml:space="preserve">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 </w:t>
      </w:r>
      <w:r w:rsidRPr="00053AC3">
        <w:rPr>
          <w:rFonts w:ascii="ProbaPro" w:eastAsia="Times New Roman" w:hAnsi="ProbaPro" w:cs="Times New Roman"/>
          <w:sz w:val="27"/>
          <w:szCs w:val="27"/>
          <w:lang w:val="uk-UA" w:eastAsia="ru-RU"/>
        </w:rPr>
        <w:t>Завершити у листопаді-грудні 2020 року та січні-жовтні поточного року етап будівництва та/або реконструкції об’єкта.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lastRenderedPageBreak/>
        <w:t>Крок 2.</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 15 жовтня Мін</w:t>
      </w:r>
      <w:r w:rsidR="00016E09" w:rsidRPr="00053AC3">
        <w:rPr>
          <w:rFonts w:ascii="ProbaPro" w:eastAsia="Times New Roman" w:hAnsi="ProbaPro" w:cs="Times New Roman"/>
          <w:b/>
          <w:sz w:val="27"/>
          <w:szCs w:val="27"/>
          <w:lang w:val="uk-UA" w:eastAsia="ru-RU"/>
        </w:rPr>
        <w:t>агрополітики</w:t>
      </w:r>
      <w:r w:rsidRPr="00053AC3">
        <w:rPr>
          <w:rFonts w:ascii="ProbaPro" w:eastAsia="Times New Roman" w:hAnsi="ProbaPro" w:cs="Times New Roman"/>
          <w:b/>
          <w:sz w:val="27"/>
          <w:szCs w:val="27"/>
          <w:lang w:val="uk-UA" w:eastAsia="ru-RU"/>
        </w:rPr>
        <w:t xml:space="preserve"> повідомлення про намір отримати часткове відшкодування</w:t>
      </w:r>
      <w:r w:rsidRPr="00053AC3">
        <w:rPr>
          <w:rFonts w:ascii="ProbaPro" w:eastAsia="Times New Roman" w:hAnsi="ProbaPro" w:cs="Times New Roman"/>
          <w:sz w:val="27"/>
          <w:szCs w:val="27"/>
          <w:lang w:val="uk-UA" w:eastAsia="ru-RU"/>
        </w:rPr>
        <w:t xml:space="preserve"> вартості об'єктів із зберігання та переробки зерна.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Підготувати такі документи:</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 із зазначенням у ній номеру та дати документа, що підтверджує прийняття в експлуатацію закінченого будівництвом об’єкта;</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відкриття поточного рахунка, видану банком;</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засвідчену підписом керівника копію кошторисної частини проектної документації;</w:t>
      </w:r>
    </w:p>
    <w:p w:rsidR="0068719C" w:rsidRPr="00053AC3" w:rsidRDefault="00053AC3"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hyperlink r:id="rId7" w:history="1">
        <w:r w:rsidR="0068719C" w:rsidRPr="00053AC3">
          <w:rPr>
            <w:rFonts w:ascii="ProbaPro" w:eastAsia="Times New Roman" w:hAnsi="ProbaPro" w:cs="Times New Roman"/>
            <w:sz w:val="27"/>
            <w:szCs w:val="27"/>
            <w:bdr w:val="none" w:sz="0" w:space="0" w:color="auto" w:frame="1"/>
            <w:lang w:val="uk-UA" w:eastAsia="ru-RU"/>
          </w:rPr>
          <w:t>типову форму № ОЗ-1</w:t>
        </w:r>
      </w:hyperlink>
      <w:r w:rsidR="0068719C" w:rsidRPr="00053AC3">
        <w:rPr>
          <w:rFonts w:ascii="ProbaPro" w:eastAsia="Times New Roman" w:hAnsi="ProbaPro" w:cs="Times New Roman"/>
          <w:sz w:val="27"/>
          <w:szCs w:val="27"/>
          <w:lang w:val="uk-UA" w:eastAsia="ru-RU"/>
        </w:rPr>
        <w:t> «Акт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 із зберігання та переробки зерна;</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 із зберігання та переробки зерна;</w:t>
      </w:r>
    </w:p>
    <w:p w:rsidR="0068719C" w:rsidRPr="00053AC3" w:rsidRDefault="0068719C" w:rsidP="0068719C">
      <w:pPr>
        <w:numPr>
          <w:ilvl w:val="0"/>
          <w:numId w:val="6"/>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менше 75 відсотків вартості всіх товарів/послуг, поставлених  ним за попередній податковий (звітний) рік, завірений контролюючим органом за місцем основного податкового обліку сільськогосподарського товаровиробника.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4.</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 15 листопада поточного року до комісії Мін</w:t>
      </w:r>
      <w:r w:rsidR="00016E09" w:rsidRPr="00053AC3">
        <w:rPr>
          <w:rFonts w:ascii="ProbaPro" w:eastAsia="Times New Roman" w:hAnsi="ProbaPro" w:cs="Times New Roman"/>
          <w:b/>
          <w:sz w:val="27"/>
          <w:szCs w:val="27"/>
          <w:lang w:val="uk-UA" w:eastAsia="ru-RU"/>
        </w:rPr>
        <w:t>агрополітики</w:t>
      </w:r>
      <w:r w:rsidRPr="00053AC3">
        <w:rPr>
          <w:rFonts w:ascii="ProbaPro" w:eastAsia="Times New Roman" w:hAnsi="ProbaPro" w:cs="Times New Roman"/>
          <w:sz w:val="27"/>
          <w:szCs w:val="27"/>
          <w:lang w:val="uk-UA" w:eastAsia="ru-RU"/>
        </w:rPr>
        <w:t xml:space="preserve"> заявку та документи.</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5</w:t>
      </w:r>
      <w:r w:rsidRPr="00053AC3">
        <w:rPr>
          <w:rFonts w:ascii="ProbaPro" w:eastAsia="Times New Roman" w:hAnsi="ProbaPro" w:cs="Times New Roman"/>
          <w:sz w:val="27"/>
          <w:szCs w:val="27"/>
          <w:lang w:val="uk-UA" w:eastAsia="ru-RU"/>
        </w:rPr>
        <w:t>. Отримати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b/>
          <w:bCs/>
          <w:i/>
          <w:iCs/>
          <w:sz w:val="27"/>
          <w:szCs w:val="27"/>
          <w:bdr w:val="none" w:sz="0" w:space="0" w:color="auto" w:frame="1"/>
          <w:lang w:val="uk-UA" w:eastAsia="ru-RU"/>
        </w:rPr>
        <w:t>: </w:t>
      </w:r>
      <w:r w:rsidRPr="00053AC3">
        <w:rPr>
          <w:rFonts w:ascii="ProbaPro" w:eastAsia="Times New Roman" w:hAnsi="ProbaPro" w:cs="Times New Roman"/>
          <w:i/>
          <w:iCs/>
          <w:sz w:val="27"/>
          <w:szCs w:val="27"/>
          <w:bdr w:val="none" w:sz="0" w:space="0" w:color="auto" w:frame="1"/>
          <w:lang w:val="uk-UA" w:eastAsia="ru-RU"/>
        </w:rPr>
        <w:t>у разі будівництва та/або реконструкції придбаних об’єктів незавершеного будівництва із зберігання та переробки зерна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xml:space="preserve">* Сільськогосподарські товаровиробники подають щороку до 15 січня протягом трьох років після одержання бюджетних коштів </w:t>
      </w:r>
      <w:r w:rsidR="00016E09" w:rsidRPr="00053AC3">
        <w:rPr>
          <w:rFonts w:ascii="ProbaPro" w:eastAsia="Times New Roman" w:hAnsi="ProbaPro" w:cs="Times New Roman"/>
          <w:i/>
          <w:iCs/>
          <w:sz w:val="27"/>
          <w:szCs w:val="27"/>
          <w:bdr w:val="none" w:sz="0" w:space="0" w:color="auto" w:frame="1"/>
          <w:lang w:val="uk-UA" w:eastAsia="ru-RU"/>
        </w:rPr>
        <w:t>Мінагрополітики</w:t>
      </w:r>
      <w:r w:rsidRPr="00053AC3">
        <w:rPr>
          <w:rFonts w:ascii="ProbaPro" w:eastAsia="Times New Roman" w:hAnsi="ProbaPro" w:cs="Times New Roman"/>
          <w:i/>
          <w:iCs/>
          <w:sz w:val="27"/>
          <w:szCs w:val="27"/>
          <w:bdr w:val="none" w:sz="0" w:space="0" w:color="auto" w:frame="1"/>
          <w:lang w:val="uk-UA" w:eastAsia="ru-RU"/>
        </w:rPr>
        <w:t xml:space="preserve"> інформацію про об’єкти із зберігання та переробки зерна, вартість яких була частково відшкодована, за встановленою формою.</w:t>
      </w:r>
    </w:p>
    <w:p w:rsidR="00016E09" w:rsidRPr="00053AC3" w:rsidRDefault="00016E09" w:rsidP="0068719C">
      <w:pPr>
        <w:shd w:val="clear" w:color="auto" w:fill="FFFFFF"/>
        <w:spacing w:after="0" w:line="240" w:lineRule="auto"/>
        <w:ind w:firstLine="709"/>
        <w:jc w:val="both"/>
        <w:textAlignment w:val="baseline"/>
        <w:rPr>
          <w:rFonts w:ascii="ProbaPro" w:eastAsia="Times New Roman" w:hAnsi="ProbaPro" w:cs="Times New Roman"/>
          <w:b/>
          <w:bCs/>
          <w:sz w:val="27"/>
          <w:szCs w:val="27"/>
          <w:bdr w:val="none" w:sz="0" w:space="0" w:color="auto" w:frame="1"/>
          <w:lang w:val="uk-UA" w:eastAsia="ru-RU"/>
        </w:rPr>
      </w:pP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 xml:space="preserve">6) Дотація за утримання кіз та овець </w:t>
      </w:r>
      <w:proofErr w:type="spellStart"/>
      <w:r w:rsidRPr="00053AC3">
        <w:rPr>
          <w:rFonts w:ascii="ProbaPro" w:eastAsia="Times New Roman" w:hAnsi="ProbaPro" w:cs="Times New Roman"/>
          <w:b/>
          <w:bCs/>
          <w:sz w:val="27"/>
          <w:szCs w:val="27"/>
          <w:bdr w:val="none" w:sz="0" w:space="0" w:color="auto" w:frame="1"/>
          <w:lang w:val="uk-UA" w:eastAsia="ru-RU"/>
        </w:rPr>
        <w:t> - </w:t>
      </w:r>
      <w:r w:rsidRPr="00053AC3">
        <w:rPr>
          <w:rFonts w:ascii="ProbaPro" w:eastAsia="Times New Roman" w:hAnsi="ProbaPro" w:cs="Times New Roman"/>
          <w:sz w:val="27"/>
          <w:szCs w:val="27"/>
          <w:lang w:val="uk-UA" w:eastAsia="ru-RU"/>
        </w:rPr>
        <w:t> надаєт</w:t>
      </w:r>
      <w:proofErr w:type="spellEnd"/>
      <w:r w:rsidRPr="00053AC3">
        <w:rPr>
          <w:rFonts w:ascii="ProbaPro" w:eastAsia="Times New Roman" w:hAnsi="ProbaPro" w:cs="Times New Roman"/>
          <w:sz w:val="27"/>
          <w:szCs w:val="27"/>
          <w:lang w:val="uk-UA" w:eastAsia="ru-RU"/>
        </w:rPr>
        <w:t xml:space="preserve">ься юридичним особам незалежно від організаційно-правової форми та форми власності та фізичним особам - підприємцям, зокрема сімейним фермерським господарствам, які є власниками кіз та овець, за кожну </w:t>
      </w:r>
      <w:r w:rsidRPr="00053AC3">
        <w:rPr>
          <w:rFonts w:ascii="ProbaPro" w:eastAsia="Times New Roman" w:hAnsi="ProbaPro" w:cs="Times New Roman"/>
          <w:b/>
          <w:sz w:val="27"/>
          <w:szCs w:val="27"/>
          <w:lang w:val="uk-UA" w:eastAsia="ru-RU"/>
        </w:rPr>
        <w:t>наявну станом на 1 січня поточного року</w:t>
      </w:r>
      <w:r w:rsidRPr="00053AC3">
        <w:rPr>
          <w:rFonts w:ascii="ProbaPro" w:eastAsia="Times New Roman" w:hAnsi="ProbaPro" w:cs="Times New Roman"/>
          <w:sz w:val="27"/>
          <w:szCs w:val="27"/>
          <w:lang w:val="uk-UA" w:eastAsia="ru-RU"/>
        </w:rPr>
        <w:t xml:space="preserve"> ідентифіковану та зареєстровану в установленому порядку кізочку, </w:t>
      </w:r>
      <w:proofErr w:type="spellStart"/>
      <w:r w:rsidRPr="00053AC3">
        <w:rPr>
          <w:rFonts w:ascii="ProbaPro" w:eastAsia="Times New Roman" w:hAnsi="ProbaPro" w:cs="Times New Roman"/>
          <w:sz w:val="27"/>
          <w:szCs w:val="27"/>
          <w:lang w:val="uk-UA" w:eastAsia="ru-RU"/>
        </w:rPr>
        <w:t>козематку</w:t>
      </w:r>
      <w:proofErr w:type="spellEnd"/>
      <w:r w:rsidRPr="00053AC3">
        <w:rPr>
          <w:rFonts w:ascii="ProbaPro" w:eastAsia="Times New Roman" w:hAnsi="ProbaPro" w:cs="Times New Roman"/>
          <w:sz w:val="27"/>
          <w:szCs w:val="27"/>
          <w:lang w:val="uk-UA" w:eastAsia="ru-RU"/>
        </w:rPr>
        <w:t>, ярку, вівцематку в розмірі 1000 гривень за одну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w:t>
      </w:r>
      <w:r w:rsidRPr="00053AC3">
        <w:rPr>
          <w:rFonts w:ascii="ProbaPro" w:eastAsia="Times New Roman" w:hAnsi="ProbaPro" w:cs="Times New Roman"/>
          <w:sz w:val="27"/>
          <w:szCs w:val="27"/>
          <w:lang w:val="uk-UA" w:eastAsia="ru-RU"/>
        </w:rPr>
        <w:t xml:space="preserve"> Підготувати для отримання дотації за утримання кіз та </w:t>
      </w:r>
      <w:proofErr w:type="spellStart"/>
      <w:r w:rsidRPr="00053AC3">
        <w:rPr>
          <w:rFonts w:ascii="ProbaPro" w:eastAsia="Times New Roman" w:hAnsi="ProbaPro" w:cs="Times New Roman"/>
          <w:sz w:val="27"/>
          <w:szCs w:val="27"/>
          <w:lang w:val="uk-UA" w:eastAsia="ru-RU"/>
        </w:rPr>
        <w:t>овець</w:t>
      </w:r>
      <w:r w:rsidRPr="00053AC3">
        <w:rPr>
          <w:rFonts w:ascii="ProbaPro" w:eastAsia="Times New Roman" w:hAnsi="ProbaPro" w:cs="Times New Roman"/>
          <w:b/>
          <w:bCs/>
          <w:sz w:val="27"/>
          <w:szCs w:val="27"/>
          <w:bdr w:val="none" w:sz="0" w:space="0" w:color="auto" w:frame="1"/>
          <w:lang w:val="uk-UA" w:eastAsia="ru-RU"/>
        </w:rPr>
        <w:t>  </w:t>
      </w:r>
      <w:r w:rsidRPr="00053AC3">
        <w:rPr>
          <w:rFonts w:ascii="ProbaPro" w:eastAsia="Times New Roman" w:hAnsi="ProbaPro" w:cs="Times New Roman"/>
          <w:sz w:val="27"/>
          <w:szCs w:val="27"/>
          <w:lang w:val="uk-UA" w:eastAsia="ru-RU"/>
        </w:rPr>
        <w:t>док</w:t>
      </w:r>
      <w:proofErr w:type="spellEnd"/>
      <w:r w:rsidRPr="00053AC3">
        <w:rPr>
          <w:rFonts w:ascii="ProbaPro" w:eastAsia="Times New Roman" w:hAnsi="ProbaPro" w:cs="Times New Roman"/>
          <w:sz w:val="27"/>
          <w:szCs w:val="27"/>
          <w:lang w:val="uk-UA" w:eastAsia="ru-RU"/>
        </w:rPr>
        <w:t>ументи:</w:t>
      </w:r>
    </w:p>
    <w:p w:rsidR="0068719C" w:rsidRPr="00053AC3" w:rsidRDefault="0068719C" w:rsidP="0068719C">
      <w:pPr>
        <w:numPr>
          <w:ilvl w:val="0"/>
          <w:numId w:val="7"/>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w:t>
      </w:r>
    </w:p>
    <w:p w:rsidR="0068719C" w:rsidRPr="00053AC3" w:rsidRDefault="0068719C" w:rsidP="0068719C">
      <w:pPr>
        <w:numPr>
          <w:ilvl w:val="0"/>
          <w:numId w:val="7"/>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lastRenderedPageBreak/>
        <w:t>довідку про відкриття поточного рахунка, видану банком;</w:t>
      </w:r>
    </w:p>
    <w:p w:rsidR="0068719C" w:rsidRPr="00053AC3" w:rsidRDefault="0068719C" w:rsidP="0068719C">
      <w:pPr>
        <w:numPr>
          <w:ilvl w:val="0"/>
          <w:numId w:val="7"/>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 (суб’єкти господарювання, які є юридичними особами);</w:t>
      </w:r>
    </w:p>
    <w:p w:rsidR="0068719C" w:rsidRPr="00053AC3" w:rsidRDefault="0068719C" w:rsidP="0068719C">
      <w:pPr>
        <w:numPr>
          <w:ilvl w:val="0"/>
          <w:numId w:val="7"/>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копії реєстраційних свідоцтв овець/кіз, виданих у встановленому порядку, а у разі утримання 10 і більше голів - виданий в установленому порядку витяг з Єдиного державного реєстру тварин.</w:t>
      </w:r>
    </w:p>
    <w:p w:rsidR="00F9747D"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b/>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 xml:space="preserve">Подати документи до 01 липня поточного року до </w:t>
      </w:r>
      <w:r w:rsidR="00016E09" w:rsidRPr="00053AC3">
        <w:rPr>
          <w:rFonts w:ascii="ProbaPro" w:eastAsia="Times New Roman" w:hAnsi="ProbaPro" w:cs="Times New Roman"/>
          <w:b/>
          <w:sz w:val="27"/>
          <w:szCs w:val="27"/>
          <w:lang w:val="uk-UA" w:eastAsia="ru-RU"/>
        </w:rPr>
        <w:t>департаменту агропромислового розвитку</w:t>
      </w:r>
      <w:r w:rsidR="00F9747D" w:rsidRPr="00053AC3">
        <w:rPr>
          <w:rFonts w:ascii="ProbaPro" w:eastAsia="Times New Roman" w:hAnsi="ProbaPro" w:cs="Times New Roman"/>
          <w:b/>
          <w:sz w:val="27"/>
          <w:szCs w:val="27"/>
          <w:lang w:val="uk-UA" w:eastAsia="ru-RU"/>
        </w:rPr>
        <w:t xml:space="preserve"> облдержадміністрації.</w:t>
      </w:r>
      <w:r w:rsidRPr="00053AC3">
        <w:rPr>
          <w:rFonts w:ascii="ProbaPro" w:eastAsia="Times New Roman" w:hAnsi="ProbaPro" w:cs="Times New Roman"/>
          <w:b/>
          <w:sz w:val="27"/>
          <w:szCs w:val="27"/>
          <w:lang w:val="uk-UA" w:eastAsia="ru-RU"/>
        </w:rPr>
        <w:t xml:space="preserve">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Отримати бюджетні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i/>
          <w:iCs/>
          <w:sz w:val="27"/>
          <w:szCs w:val="27"/>
          <w:bdr w:val="none" w:sz="0" w:space="0" w:color="auto" w:frame="1"/>
          <w:lang w:val="uk-UA" w:eastAsia="ru-RU"/>
        </w:rPr>
        <w:t>для нарахування дотації за утримання кіз та овець суб’єктам господарювання, які є юридичними особами та власниками кіз та овець, дотація нараховується на ту кількість поголів’я, що зазначене у формі № 24 (річна) та підтверджене Адміністратором Єдиного державного реєстру тварин.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Для нарахування дотації за утримання кіз та овець суб’єктам господарювання, які є фізичними особами-підприємцями, зокрема сімейними фермерськими господарствами, та власниками кіз та овець, дотація нараховується на ту кількість поголів’я, що зазначене у Єдиному державному реєстрі тварин станом на 1 січня поточного року. </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зменшення поголів’я кіз та овець на 1 січня наступного року порівняно з поголів’ям, на яке було отримано дотацію за утримання кіз та овець, бюджетні кошти, отримані суб’єктами господарювання, які є власниками кіз та овець, повертаються до державного бюджету в повному обсязі.</w:t>
      </w:r>
    </w:p>
    <w:p w:rsidR="00F9747D" w:rsidRPr="00053AC3" w:rsidRDefault="00F9747D" w:rsidP="0068719C">
      <w:pPr>
        <w:shd w:val="clear" w:color="auto" w:fill="FFFFFF"/>
        <w:spacing w:after="0" w:line="240" w:lineRule="auto"/>
        <w:ind w:firstLine="709"/>
        <w:jc w:val="both"/>
        <w:textAlignment w:val="baseline"/>
        <w:rPr>
          <w:rFonts w:ascii="ProbaPro" w:eastAsia="Times New Roman" w:hAnsi="ProbaPro" w:cs="Times New Roman"/>
          <w:b/>
          <w:bCs/>
          <w:sz w:val="27"/>
          <w:szCs w:val="27"/>
          <w:bdr w:val="none" w:sz="0" w:space="0" w:color="auto" w:frame="1"/>
          <w:lang w:val="uk-UA" w:eastAsia="ru-RU"/>
        </w:rPr>
      </w:pPr>
    </w:p>
    <w:p w:rsidR="00F9747D" w:rsidRPr="00053AC3" w:rsidRDefault="0068719C" w:rsidP="00F9747D">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6) Дотація за приріст поголів’я корів</w:t>
      </w:r>
      <w:r w:rsidRPr="00053AC3">
        <w:rPr>
          <w:rFonts w:ascii="ProbaPro" w:eastAsia="Times New Roman" w:hAnsi="ProbaPro" w:cs="Times New Roman"/>
          <w:sz w:val="27"/>
          <w:szCs w:val="27"/>
          <w:lang w:val="uk-UA" w:eastAsia="ru-RU"/>
        </w:rPr>
        <w:t xml:space="preserve"> – надається суб’єктам господарювання, які є юридичними особами і власниками корів, за кожну наявну прирощену корову власного відтворення, </w:t>
      </w:r>
      <w:r w:rsidRPr="00053AC3">
        <w:rPr>
          <w:rFonts w:ascii="ProbaPro" w:eastAsia="Times New Roman" w:hAnsi="ProbaPro" w:cs="Times New Roman"/>
          <w:b/>
          <w:sz w:val="27"/>
          <w:szCs w:val="27"/>
          <w:lang w:val="uk-UA" w:eastAsia="ru-RU"/>
        </w:rPr>
        <w:t>на яку збільшено основне стадо станом на 1 липня поточного року</w:t>
      </w:r>
      <w:r w:rsidRPr="00053AC3">
        <w:rPr>
          <w:rFonts w:ascii="ProbaPro" w:eastAsia="Times New Roman" w:hAnsi="ProbaPro" w:cs="Times New Roman"/>
          <w:sz w:val="27"/>
          <w:szCs w:val="27"/>
          <w:lang w:val="uk-UA" w:eastAsia="ru-RU"/>
        </w:rPr>
        <w:t xml:space="preserve"> порівняно </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з</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 xml:space="preserve"> наявним </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 xml:space="preserve">поголів'ям </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корів</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 xml:space="preserve"> станом</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 xml:space="preserve"> на</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 xml:space="preserve"> 1</w:t>
      </w:r>
      <w:r w:rsidR="00F9747D" w:rsidRPr="00053AC3">
        <w:rPr>
          <w:rFonts w:ascii="ProbaPro" w:eastAsia="Times New Roman" w:hAnsi="ProbaPro" w:cs="Times New Roman"/>
          <w:sz w:val="27"/>
          <w:szCs w:val="27"/>
          <w:lang w:val="uk-UA" w:eastAsia="ru-RU"/>
        </w:rPr>
        <w:t xml:space="preserve"> січня  поточного року в розмірі</w:t>
      </w:r>
      <w:r w:rsidRPr="00053AC3">
        <w:rPr>
          <w:rFonts w:ascii="ProbaPro" w:eastAsia="Times New Roman" w:hAnsi="ProbaPro" w:cs="Times New Roman"/>
          <w:sz w:val="27"/>
          <w:szCs w:val="27"/>
          <w:lang w:val="uk-UA" w:eastAsia="ru-RU"/>
        </w:rPr>
        <w:t> </w:t>
      </w:r>
      <w:r w:rsidR="00F9747D" w:rsidRPr="00053AC3">
        <w:rPr>
          <w:rFonts w:ascii="ProbaPro" w:eastAsia="Times New Roman" w:hAnsi="ProbaPro" w:cs="Times New Roman"/>
          <w:sz w:val="27"/>
          <w:szCs w:val="27"/>
          <w:lang w:val="uk-UA" w:eastAsia="ru-RU"/>
        </w:rPr>
        <w:t xml:space="preserve">  </w:t>
      </w:r>
    </w:p>
    <w:p w:rsidR="0068719C" w:rsidRPr="00053AC3" w:rsidRDefault="0068719C" w:rsidP="00F9747D">
      <w:pPr>
        <w:shd w:val="clear" w:color="auto" w:fill="FFFFFF"/>
        <w:spacing w:after="0" w:line="240" w:lineRule="auto"/>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30 000  гривень за одну голову.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1.</w:t>
      </w:r>
      <w:r w:rsidRPr="00053AC3">
        <w:rPr>
          <w:rFonts w:ascii="ProbaPro" w:eastAsia="Times New Roman" w:hAnsi="ProbaPro" w:cs="Times New Roman"/>
          <w:sz w:val="27"/>
          <w:szCs w:val="27"/>
          <w:lang w:val="uk-UA" w:eastAsia="ru-RU"/>
        </w:rPr>
        <w:t> Підготувати для отримання дотації за</w:t>
      </w:r>
      <w:r w:rsidRPr="00053AC3">
        <w:rPr>
          <w:rFonts w:ascii="ProbaPro" w:eastAsia="Times New Roman" w:hAnsi="ProbaPro" w:cs="Times New Roman"/>
          <w:b/>
          <w:bCs/>
          <w:sz w:val="27"/>
          <w:szCs w:val="27"/>
          <w:bdr w:val="none" w:sz="0" w:space="0" w:color="auto" w:frame="1"/>
          <w:lang w:val="uk-UA" w:eastAsia="ru-RU"/>
        </w:rPr>
        <w:t> </w:t>
      </w:r>
      <w:r w:rsidRPr="00053AC3">
        <w:rPr>
          <w:rFonts w:ascii="ProbaPro" w:eastAsia="Times New Roman" w:hAnsi="ProbaPro" w:cs="Times New Roman"/>
          <w:sz w:val="27"/>
          <w:szCs w:val="27"/>
          <w:lang w:val="uk-UA" w:eastAsia="ru-RU"/>
        </w:rPr>
        <w:t>приріст поголів’я корів документи:</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заявку;</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довідку про відкриття поточного рахунка, видану банком;</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копію звіту про виробництво продукції тваринництва та кількість сільськогосподарських тварин (форма 24-сг (місячна)) за січень-червень поточного року;</w:t>
      </w:r>
    </w:p>
    <w:p w:rsidR="0068719C" w:rsidRPr="00053AC3" w:rsidRDefault="0068719C" w:rsidP="0068719C">
      <w:pPr>
        <w:numPr>
          <w:ilvl w:val="0"/>
          <w:numId w:val="8"/>
        </w:numPr>
        <w:shd w:val="clear" w:color="auto" w:fill="FFFFFF"/>
        <w:spacing w:after="0" w:line="240" w:lineRule="auto"/>
        <w:ind w:left="0"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виданий в установленому порядку витяг з Єдиного державного реєстру тварин про загальну кількість наявних ідентифікованих та зареєстрованих в установленому порядку корів, у тому числі корів, що народжені у господарстві суб’єкта господарювання, який є юридичною особою і власником корів, станом на 1 січня та</w:t>
      </w:r>
      <w:r w:rsidR="00F9747D" w:rsidRPr="00053AC3">
        <w:rPr>
          <w:rFonts w:ascii="ProbaPro" w:eastAsia="Times New Roman" w:hAnsi="ProbaPro" w:cs="Times New Roman"/>
          <w:sz w:val="27"/>
          <w:szCs w:val="27"/>
          <w:lang w:val="uk-UA" w:eastAsia="ru-RU"/>
        </w:rPr>
        <w:t xml:space="preserve">                </w:t>
      </w:r>
      <w:r w:rsidRPr="00053AC3">
        <w:rPr>
          <w:rFonts w:ascii="ProbaPro" w:eastAsia="Times New Roman" w:hAnsi="ProbaPro" w:cs="Times New Roman"/>
          <w:sz w:val="27"/>
          <w:szCs w:val="27"/>
          <w:lang w:val="uk-UA" w:eastAsia="ru-RU"/>
        </w:rPr>
        <w:t xml:space="preserve"> 1 липня поточного року.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b/>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2.</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b/>
          <w:sz w:val="27"/>
          <w:szCs w:val="27"/>
          <w:lang w:val="uk-UA" w:eastAsia="ru-RU"/>
        </w:rPr>
        <w:t>Подати документи до 01 вересня поточного року до</w:t>
      </w:r>
      <w:r w:rsidR="00F9747D" w:rsidRPr="00053AC3">
        <w:rPr>
          <w:rFonts w:ascii="ProbaPro" w:eastAsia="Times New Roman" w:hAnsi="ProbaPro" w:cs="Times New Roman"/>
          <w:sz w:val="27"/>
          <w:szCs w:val="27"/>
          <w:lang w:val="uk-UA" w:eastAsia="ru-RU"/>
        </w:rPr>
        <w:t xml:space="preserve"> </w:t>
      </w:r>
      <w:r w:rsidR="00F9747D" w:rsidRPr="00053AC3">
        <w:rPr>
          <w:rFonts w:ascii="ProbaPro" w:eastAsia="Times New Roman" w:hAnsi="ProbaPro" w:cs="Times New Roman"/>
          <w:b/>
          <w:sz w:val="27"/>
          <w:szCs w:val="27"/>
          <w:lang w:val="uk-UA" w:eastAsia="ru-RU"/>
        </w:rPr>
        <w:t>Департаменту агропромислового розвитку облдержадміністрації.</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bdr w:val="none" w:sz="0" w:space="0" w:color="auto" w:frame="1"/>
          <w:lang w:val="uk-UA" w:eastAsia="ru-RU"/>
        </w:rPr>
        <w:t>Крок 3</w:t>
      </w:r>
      <w:r w:rsidRPr="00053AC3">
        <w:rPr>
          <w:rFonts w:ascii="ProbaPro" w:eastAsia="Times New Roman" w:hAnsi="ProbaPro" w:cs="Times New Roman"/>
          <w:sz w:val="27"/>
          <w:szCs w:val="27"/>
          <w:lang w:val="uk-UA" w:eastAsia="ru-RU"/>
        </w:rPr>
        <w:t>. Отримати бюджетні кошти на рахунки відкриті у банку.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i/>
          <w:iCs/>
          <w:sz w:val="27"/>
          <w:szCs w:val="27"/>
          <w:u w:val="single"/>
          <w:bdr w:val="none" w:sz="0" w:space="0" w:color="auto" w:frame="1"/>
          <w:lang w:val="uk-UA" w:eastAsia="ru-RU"/>
        </w:rPr>
        <w:t>Звертаємо увагу</w:t>
      </w:r>
      <w:r w:rsidRPr="00053AC3">
        <w:rPr>
          <w:rFonts w:ascii="ProbaPro" w:eastAsia="Times New Roman" w:hAnsi="ProbaPro" w:cs="Times New Roman"/>
          <w:i/>
          <w:iCs/>
          <w:sz w:val="27"/>
          <w:szCs w:val="27"/>
          <w:bdr w:val="none" w:sz="0" w:space="0" w:color="auto" w:frame="1"/>
          <w:lang w:val="uk-UA" w:eastAsia="ru-RU"/>
        </w:rPr>
        <w:t>:</w:t>
      </w:r>
      <w:r w:rsidRPr="00053AC3">
        <w:rPr>
          <w:rFonts w:ascii="ProbaPro" w:eastAsia="Times New Roman" w:hAnsi="ProbaPro" w:cs="Times New Roman"/>
          <w:sz w:val="27"/>
          <w:szCs w:val="27"/>
          <w:lang w:val="uk-UA" w:eastAsia="ru-RU"/>
        </w:rPr>
        <w:t> </w:t>
      </w:r>
      <w:r w:rsidRPr="00053AC3">
        <w:rPr>
          <w:rFonts w:ascii="ProbaPro" w:eastAsia="Times New Roman" w:hAnsi="ProbaPro" w:cs="Times New Roman"/>
          <w:i/>
          <w:iCs/>
          <w:sz w:val="27"/>
          <w:szCs w:val="27"/>
          <w:bdr w:val="none" w:sz="0" w:space="0" w:color="auto" w:frame="1"/>
          <w:lang w:val="uk-UA" w:eastAsia="ru-RU"/>
        </w:rPr>
        <w:t xml:space="preserve">дотація за приріст корів суб’єктам господарювання, які є юридичними особами та власниками корів, нараховується на різницю між кількістю </w:t>
      </w:r>
      <w:r w:rsidRPr="00053AC3">
        <w:rPr>
          <w:rFonts w:ascii="ProbaPro" w:eastAsia="Times New Roman" w:hAnsi="ProbaPro" w:cs="Times New Roman"/>
          <w:i/>
          <w:iCs/>
          <w:sz w:val="27"/>
          <w:szCs w:val="27"/>
          <w:bdr w:val="none" w:sz="0" w:space="0" w:color="auto" w:frame="1"/>
          <w:lang w:val="uk-UA" w:eastAsia="ru-RU"/>
        </w:rPr>
        <w:lastRenderedPageBreak/>
        <w:t>наявних  станом на 1 липня поточного року корів та кількістю, що утримувалась станом на 1 січня корів, факт народження яких у господарстві власника підтверджено витягом з Єдиного державного реєстру тварин, за умови не зменшення загальної кількості основного стада.</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зменшення поголів’я прирощених власного відтворення корів на які було отримано дотацію за приріст корів станом на 1 січня двох наступних років одержані бюджетні кошти повертаються суб’єктом господарювання, який є юридичною особою та власником корів, до державного бюджету в повному обсязі в установленому законодавством порядку.</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У разі вибуття із стада станом на 1 січня двох наступних років окремих прирощених корів, на які було отримано дотацію за приріст корів, з причин, обумовлених набутими карантинними інфекційними хворобами або набутими з вини власника незаразними хворобами, до державного бюджету повертаються суб’єктом господарювання, який є юридичною особою та власником корів, бюджетні кошти, що були виплачені як дотація за приріст корів.</w:t>
      </w:r>
    </w:p>
    <w:p w:rsidR="0068719C"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i/>
          <w:iCs/>
          <w:sz w:val="27"/>
          <w:szCs w:val="27"/>
          <w:bdr w:val="none" w:sz="0" w:space="0" w:color="auto" w:frame="1"/>
          <w:lang w:val="uk-UA" w:eastAsia="ru-RU"/>
        </w:rPr>
        <w:t xml:space="preserve">* Суб’єкти господарювання подають щороку до 15 січня протягом двох років після одержання бюджетних коштів </w:t>
      </w:r>
      <w:r w:rsidR="00F9747D" w:rsidRPr="00053AC3">
        <w:rPr>
          <w:rFonts w:ascii="ProbaPro" w:eastAsia="Times New Roman" w:hAnsi="ProbaPro" w:cs="Times New Roman"/>
          <w:i/>
          <w:iCs/>
          <w:sz w:val="27"/>
          <w:szCs w:val="27"/>
          <w:bdr w:val="none" w:sz="0" w:space="0" w:color="auto" w:frame="1"/>
          <w:lang w:val="uk-UA" w:eastAsia="ru-RU"/>
        </w:rPr>
        <w:t>до департаменту агропромислового розвитку облдержадміністрації</w:t>
      </w:r>
      <w:r w:rsidRPr="00053AC3">
        <w:rPr>
          <w:rFonts w:ascii="ProbaPro" w:eastAsia="Times New Roman" w:hAnsi="ProbaPro" w:cs="Times New Roman"/>
          <w:i/>
          <w:iCs/>
          <w:sz w:val="27"/>
          <w:szCs w:val="27"/>
          <w:bdr w:val="none" w:sz="0" w:space="0" w:color="auto" w:frame="1"/>
          <w:lang w:val="uk-UA" w:eastAsia="ru-RU"/>
        </w:rPr>
        <w:t xml:space="preserve"> інформацію про наявне поголів’я корів станом на 1 січня поточного року, зокрема прирощеного поголів’я корів власного відтворення на яке було отримано дотацію за приріст корів.</w:t>
      </w:r>
    </w:p>
    <w:p w:rsidR="00F9747D" w:rsidRPr="00053AC3"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b/>
          <w:bCs/>
          <w:sz w:val="27"/>
          <w:szCs w:val="27"/>
          <w:u w:val="single"/>
          <w:bdr w:val="none" w:sz="0" w:space="0" w:color="auto" w:frame="1"/>
          <w:lang w:val="uk-UA" w:eastAsia="ru-RU"/>
        </w:rPr>
        <w:t>Інформація для фермерських господарств!</w:t>
      </w:r>
      <w:r w:rsidRPr="00053AC3">
        <w:rPr>
          <w:rFonts w:ascii="ProbaPro" w:eastAsia="Times New Roman" w:hAnsi="ProbaPro" w:cs="Times New Roman"/>
          <w:sz w:val="27"/>
          <w:szCs w:val="27"/>
          <w:lang w:val="uk-UA" w:eastAsia="ru-RU"/>
        </w:rPr>
        <w:t> Фермерські господарства мають право на вибір отримати або дотацію за приріст корів або спеціальну бюджетну дотацію за утримання корів молочного, молочно-м’ясного та м’ясного напряму продуктивності за рахунок коштів бюджетної програми «Фінансова підтримка сільгосптоваровиробників» за напрямом «Фінансова підтримка розвитку фермерських господарств».</w:t>
      </w:r>
    </w:p>
    <w:p w:rsidR="0068719C" w:rsidRDefault="0068719C"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r w:rsidRPr="00053AC3">
        <w:rPr>
          <w:rFonts w:ascii="ProbaPro" w:eastAsia="Times New Roman" w:hAnsi="ProbaPro" w:cs="Times New Roman"/>
          <w:sz w:val="27"/>
          <w:szCs w:val="27"/>
          <w:lang w:val="uk-UA" w:eastAsia="ru-RU"/>
        </w:rPr>
        <w:t>Ті фермерські господарства, які подадуть заявку для отримання спеціальної бюджетної дотації за утримання корів молочного, молочно-м’ясного та м’ясного напряму продуктивності на умовах Порядку використання коштів, передбачених у державному бюджеті для надання фінансової підтримки розвитку фермерських господарств</w:t>
      </w:r>
      <w:r w:rsidR="00F9747D" w:rsidRPr="00053AC3">
        <w:rPr>
          <w:rFonts w:ascii="ProbaPro" w:eastAsia="Times New Roman" w:hAnsi="ProbaPro" w:cs="Times New Roman"/>
          <w:sz w:val="27"/>
          <w:szCs w:val="27"/>
          <w:lang w:val="uk-UA" w:eastAsia="ru-RU"/>
        </w:rPr>
        <w:t xml:space="preserve"> (постанова КМУ від 07.02.2018 № 106)</w:t>
      </w:r>
      <w:r w:rsidRPr="00053AC3">
        <w:rPr>
          <w:rFonts w:ascii="ProbaPro" w:eastAsia="Times New Roman" w:hAnsi="ProbaPro" w:cs="Times New Roman"/>
          <w:sz w:val="27"/>
          <w:szCs w:val="27"/>
          <w:lang w:val="uk-UA" w:eastAsia="ru-RU"/>
        </w:rPr>
        <w:t>, не можуть претендувати на отримання дотації за приріст корів на умовах цього Порядку.</w:t>
      </w:r>
    </w:p>
    <w:p w:rsidR="00053AC3" w:rsidRDefault="00053AC3"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p w:rsidR="00053AC3" w:rsidRPr="00D32DC2" w:rsidRDefault="00053AC3" w:rsidP="00053AC3">
      <w:pPr>
        <w:spacing w:after="75" w:line="240" w:lineRule="auto"/>
        <w:ind w:firstLine="567"/>
        <w:jc w:val="both"/>
        <w:rPr>
          <w:rFonts w:ascii="Times New Roman" w:eastAsia="Times New Roman" w:hAnsi="Times New Roman" w:cs="Times New Roman"/>
          <w:sz w:val="28"/>
          <w:szCs w:val="28"/>
          <w:lang w:val="uk-UA" w:eastAsia="uk-UA"/>
        </w:rPr>
      </w:pPr>
      <w:r w:rsidRPr="00DA4D68">
        <w:rPr>
          <w:rFonts w:ascii="Times New Roman" w:eastAsia="Times New Roman" w:hAnsi="Times New Roman" w:cs="Times New Roman"/>
          <w:sz w:val="28"/>
          <w:szCs w:val="28"/>
          <w:lang w:val="uk-UA" w:eastAsia="uk-UA"/>
        </w:rPr>
        <w:t xml:space="preserve">Детальніше про умови підтримки </w:t>
      </w:r>
      <w:r>
        <w:rPr>
          <w:rFonts w:ascii="Times New Roman" w:eastAsia="Times New Roman" w:hAnsi="Times New Roman" w:cs="Times New Roman"/>
          <w:sz w:val="28"/>
          <w:szCs w:val="28"/>
          <w:lang w:val="uk-UA" w:eastAsia="uk-UA"/>
        </w:rPr>
        <w:t xml:space="preserve">галузі тваринництва </w:t>
      </w:r>
      <w:bookmarkStart w:id="0" w:name="_GoBack"/>
      <w:bookmarkEnd w:id="0"/>
      <w:r w:rsidRPr="00DA4D68">
        <w:rPr>
          <w:rFonts w:ascii="Times New Roman" w:eastAsia="Times New Roman" w:hAnsi="Times New Roman" w:cs="Times New Roman"/>
          <w:sz w:val="28"/>
          <w:szCs w:val="28"/>
          <w:lang w:val="uk-UA" w:eastAsia="uk-UA"/>
        </w:rPr>
        <w:t xml:space="preserve">та участі у програмі </w:t>
      </w:r>
      <w:r w:rsidRPr="00D32DC2">
        <w:rPr>
          <w:rFonts w:ascii="Times New Roman" w:eastAsia="Times New Roman" w:hAnsi="Times New Roman" w:cs="Times New Roman"/>
          <w:sz w:val="28"/>
          <w:szCs w:val="28"/>
          <w:lang w:val="uk-UA" w:eastAsia="uk-UA"/>
        </w:rPr>
        <w:t>сільгосптоваровиробники</w:t>
      </w:r>
      <w:r w:rsidRPr="00DA4D68">
        <w:rPr>
          <w:rFonts w:ascii="Times New Roman" w:eastAsia="Times New Roman" w:hAnsi="Times New Roman" w:cs="Times New Roman"/>
          <w:sz w:val="28"/>
          <w:szCs w:val="28"/>
          <w:lang w:val="uk-UA" w:eastAsia="uk-UA"/>
        </w:rPr>
        <w:t xml:space="preserve"> можуть ознайомитись у департаменті агропромислового розвитку облдержадміністрації за телефон</w:t>
      </w:r>
      <w:r w:rsidRPr="00D32DC2">
        <w:rPr>
          <w:rFonts w:ascii="Times New Roman" w:eastAsia="Times New Roman" w:hAnsi="Times New Roman" w:cs="Times New Roman"/>
          <w:sz w:val="28"/>
          <w:szCs w:val="28"/>
          <w:lang w:val="uk-UA" w:eastAsia="uk-UA"/>
        </w:rPr>
        <w:t>ом</w:t>
      </w:r>
      <w:r w:rsidRPr="00DA4D68">
        <w:rPr>
          <w:rFonts w:ascii="Times New Roman" w:eastAsia="Times New Roman" w:hAnsi="Times New Roman" w:cs="Times New Roman"/>
          <w:sz w:val="28"/>
          <w:szCs w:val="28"/>
          <w:lang w:val="uk-UA" w:eastAsia="uk-UA"/>
        </w:rPr>
        <w:t>:</w:t>
      </w:r>
      <w:r w:rsidRPr="00D32DC2">
        <w:rPr>
          <w:rFonts w:ascii="Times New Roman" w:eastAsia="Times New Roman" w:hAnsi="Times New Roman" w:cs="Times New Roman"/>
          <w:sz w:val="28"/>
          <w:szCs w:val="28"/>
          <w:lang w:val="uk-UA" w:eastAsia="uk-UA"/>
        </w:rPr>
        <w:t xml:space="preserve"> </w:t>
      </w:r>
      <w:r w:rsidRPr="00DA4D68">
        <w:rPr>
          <w:rFonts w:ascii="Times New Roman" w:eastAsia="Times New Roman" w:hAnsi="Times New Roman" w:cs="Times New Roman"/>
          <w:sz w:val="28"/>
          <w:szCs w:val="28"/>
          <w:lang w:val="uk-UA" w:eastAsia="uk-UA"/>
        </w:rPr>
        <w:t>(0</w:t>
      </w:r>
      <w:r w:rsidRPr="00D32DC2">
        <w:rPr>
          <w:rFonts w:ascii="Times New Roman" w:eastAsia="Times New Roman" w:hAnsi="Times New Roman" w:cs="Times New Roman"/>
          <w:sz w:val="28"/>
          <w:szCs w:val="28"/>
          <w:lang w:val="uk-UA" w:eastAsia="uk-UA"/>
        </w:rPr>
        <w:t>512</w:t>
      </w:r>
      <w:r w:rsidRPr="00DA4D68">
        <w:rPr>
          <w:rFonts w:ascii="Times New Roman" w:eastAsia="Times New Roman" w:hAnsi="Times New Roman" w:cs="Times New Roman"/>
          <w:sz w:val="28"/>
          <w:szCs w:val="28"/>
          <w:lang w:val="uk-UA" w:eastAsia="uk-UA"/>
        </w:rPr>
        <w:t>)</w:t>
      </w:r>
      <w:r w:rsidRPr="00D32DC2">
        <w:rPr>
          <w:rFonts w:ascii="Times New Roman" w:eastAsia="Times New Roman" w:hAnsi="Times New Roman" w:cs="Times New Roman"/>
          <w:sz w:val="28"/>
          <w:szCs w:val="28"/>
          <w:lang w:val="uk-UA" w:eastAsia="uk-UA"/>
        </w:rPr>
        <w:t xml:space="preserve"> 37 74 02, 37 78 27 або за адресою: м. Миколаїв, вул. Спаська, 1, Департамент агропромислового розвитку облдержадміністрації, </w:t>
      </w:r>
      <w:proofErr w:type="spellStart"/>
      <w:r w:rsidRPr="00D32DC2">
        <w:rPr>
          <w:rFonts w:ascii="Times New Roman" w:eastAsia="Times New Roman" w:hAnsi="Times New Roman" w:cs="Times New Roman"/>
          <w:sz w:val="28"/>
          <w:szCs w:val="28"/>
          <w:lang w:val="uk-UA" w:eastAsia="uk-UA"/>
        </w:rPr>
        <w:t>каб</w:t>
      </w:r>
      <w:proofErr w:type="spellEnd"/>
      <w:r w:rsidRPr="00D32DC2">
        <w:rPr>
          <w:rFonts w:ascii="Times New Roman" w:eastAsia="Times New Roman" w:hAnsi="Times New Roman" w:cs="Times New Roman"/>
          <w:sz w:val="28"/>
          <w:szCs w:val="28"/>
          <w:lang w:val="uk-UA" w:eastAsia="uk-UA"/>
        </w:rPr>
        <w:t>. 23</w:t>
      </w:r>
    </w:p>
    <w:p w:rsidR="00053AC3" w:rsidRPr="00053AC3" w:rsidRDefault="00053AC3" w:rsidP="0068719C">
      <w:pPr>
        <w:shd w:val="clear" w:color="auto" w:fill="FFFFFF"/>
        <w:spacing w:after="0" w:line="240" w:lineRule="auto"/>
        <w:ind w:firstLine="709"/>
        <w:jc w:val="both"/>
        <w:textAlignment w:val="baseline"/>
        <w:rPr>
          <w:rFonts w:ascii="ProbaPro" w:eastAsia="Times New Roman" w:hAnsi="ProbaPro" w:cs="Times New Roman"/>
          <w:sz w:val="27"/>
          <w:szCs w:val="27"/>
          <w:lang w:val="uk-UA" w:eastAsia="ru-RU"/>
        </w:rPr>
      </w:pPr>
    </w:p>
    <w:sectPr w:rsidR="00053AC3" w:rsidRPr="00053AC3" w:rsidSect="0068719C">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56B"/>
    <w:multiLevelType w:val="hybridMultilevel"/>
    <w:tmpl w:val="E9B0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40D50"/>
    <w:multiLevelType w:val="multilevel"/>
    <w:tmpl w:val="DCD0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6F0B80"/>
    <w:multiLevelType w:val="multilevel"/>
    <w:tmpl w:val="CB1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56462F"/>
    <w:multiLevelType w:val="multilevel"/>
    <w:tmpl w:val="897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E43D0F"/>
    <w:multiLevelType w:val="multilevel"/>
    <w:tmpl w:val="361E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0C2D49"/>
    <w:multiLevelType w:val="multilevel"/>
    <w:tmpl w:val="E674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3E2FE7"/>
    <w:multiLevelType w:val="multilevel"/>
    <w:tmpl w:val="D2C4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05748F"/>
    <w:multiLevelType w:val="multilevel"/>
    <w:tmpl w:val="E8A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F5315A"/>
    <w:multiLevelType w:val="multilevel"/>
    <w:tmpl w:val="153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4"/>
  </w:num>
  <w:num w:numId="4">
    <w:abstractNumId w:val="6"/>
  </w:num>
  <w:num w:numId="5">
    <w:abstractNumId w:val="2"/>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9C"/>
    <w:rsid w:val="00016E09"/>
    <w:rsid w:val="00053AC3"/>
    <w:rsid w:val="00055B4E"/>
    <w:rsid w:val="00101EB8"/>
    <w:rsid w:val="003D161E"/>
    <w:rsid w:val="00445E40"/>
    <w:rsid w:val="005723E7"/>
    <w:rsid w:val="0068719C"/>
    <w:rsid w:val="00745C73"/>
    <w:rsid w:val="008C5272"/>
    <w:rsid w:val="008D4F07"/>
    <w:rsid w:val="009B25DC"/>
    <w:rsid w:val="009B3928"/>
    <w:rsid w:val="00F9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v035220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v0352202-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14482</Words>
  <Characters>8256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cp:lastModifiedBy>
  <cp:revision>10</cp:revision>
  <dcterms:created xsi:type="dcterms:W3CDTF">2021-04-14T09:32:00Z</dcterms:created>
  <dcterms:modified xsi:type="dcterms:W3CDTF">2021-05-28T10:20:00Z</dcterms:modified>
</cp:coreProperties>
</file>