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B71836" w:rsidRDefault="00B71836" w:rsidP="00B71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9F6" w:rsidRDefault="007A69F6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C2F55" w:rsidRDefault="00A66D49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uk-UA"/>
        </w:rPr>
        <w:t>Порядок п</w:t>
      </w:r>
      <w:r w:rsidRPr="00A66D49">
        <w:rPr>
          <w:rFonts w:ascii="Times New Roman" w:hAnsi="Times New Roman" w:cs="Times New Roman"/>
          <w:b/>
          <w:sz w:val="32"/>
          <w:szCs w:val="32"/>
          <w:lang w:val="uk-UA"/>
        </w:rPr>
        <w:t>овернення коштів, викрадених з платіжних карток</w:t>
      </w:r>
    </w:p>
    <w:bookmarkEnd w:id="0"/>
    <w:p w:rsidR="00A66D49" w:rsidRPr="00A66D49" w:rsidRDefault="00A66D49" w:rsidP="00DD3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Платіжна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операція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- дія,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ініційована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унесення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або зняття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готівки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розрахунків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безготівковій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формі 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цього 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та/або його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реквізитів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банківськими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рахунками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підпункт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11 пункту 4 розділу I </w:t>
      </w:r>
      <w:hyperlink r:id="rId7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Положення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зобов'язаний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контролювати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рух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коштів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своїм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рахунком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та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банк про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які ним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виконувалися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(пункт 2 розділу VI </w:t>
      </w:r>
      <w:hyperlink r:id="rId8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Положення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Дії для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повернення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викрадених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коштів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після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факту 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втрати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картки) та/або 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платіжних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операцій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які він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виконував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, </w:t>
      </w:r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зобов'язаний 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негайно</w:t>
      </w:r>
      <w:proofErr w:type="spellEnd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повідомити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банк або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визначену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ним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юридичну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особу в спосіб,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передбачений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  <w:r w:rsidRPr="007A69F6">
        <w:rPr>
          <w:rFonts w:ascii="Times New Roman" w:hAnsi="Times New Roman" w:cs="Times New Roman"/>
          <w:bCs/>
          <w:sz w:val="24"/>
          <w:szCs w:val="24"/>
        </w:rPr>
        <w:br/>
        <w:t xml:space="preserve">До моменту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банку 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ризик</w:t>
      </w:r>
      <w:proofErr w:type="spellEnd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збитків</w:t>
      </w:r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від 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несе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а з часу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банку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ризик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збитків від 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електронним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платіжним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засобом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несе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банк.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Втрата</w:t>
      </w:r>
      <w:proofErr w:type="spellEnd"/>
      <w:r w:rsidRPr="007A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електронного </w:t>
      </w:r>
      <w:proofErr w:type="spellStart"/>
      <w:r w:rsidRPr="007A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-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неможливість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контролю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володіння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)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електронним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платіжним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засобом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неправомірне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заволодіння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та/або використання 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чи його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реквізитів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t xml:space="preserve">Банк, що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випустив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картку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емітент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) або визначена ним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юридична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особа під час отримання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та/або заяви про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втрату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 та/або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які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виконувалися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, </w:t>
      </w:r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зобов'язаний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ідентифікувати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користувача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і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зафіксувати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обставини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дату, годину та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хвилини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його звернення</w:t>
      </w:r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на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і в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орядку,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установлених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t xml:space="preserve">Банк, що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випустив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картку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після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надходження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та/або заяви про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втрату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 та/або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які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виконувалися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, </w:t>
      </w:r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зобов'язаний 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негайно</w:t>
      </w:r>
      <w:proofErr w:type="spellEnd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зупинити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цього 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(пункт 7 розділу VI </w:t>
      </w:r>
      <w:hyperlink r:id="rId9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Положення</w:t>
        </w:r>
      </w:hyperlink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spellStart"/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t>Залишок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коштів на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в разі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втрати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дорученням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власника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перераховується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на інші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або </w:t>
      </w:r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видається </w:t>
      </w:r>
      <w:proofErr w:type="spellStart"/>
      <w:r w:rsidRPr="007A69F6">
        <w:rPr>
          <w:rFonts w:ascii="Times New Roman" w:hAnsi="Times New Roman" w:cs="Times New Roman"/>
          <w:bCs/>
          <w:i/>
          <w:iCs/>
          <w:sz w:val="24"/>
          <w:szCs w:val="24"/>
        </w:rPr>
        <w:t>готівкою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дотриманням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термінів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установлених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правилами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системи та договором.</w:t>
      </w:r>
    </w:p>
    <w:p w:rsidR="007A69F6" w:rsidRPr="007A69F6" w:rsidRDefault="007A69F6" w:rsidP="007A6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Розгляд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банком заяви/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повідомлення</w:t>
      </w:r>
      <w:proofErr w:type="spellEnd"/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t xml:space="preserve">Банк зобов'язаний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розглядати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заяви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що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стосуються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використання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 або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незавершеного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ініційованого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 його допомогою, надати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можливість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одержувати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інформацію про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хід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розгляду заяви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) і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письмовій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формі про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розгляду заяви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) у строк, установлений договором, але не більше строку,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передбаченого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законом для </w:t>
      </w:r>
      <w:hyperlink r:id="rId10" w:tooltip="Вимоги до оформлення звернень громадян та терміни їх розгляду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розгляду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звернень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скарг громадян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 (пункт 10 розділу VI </w:t>
      </w:r>
      <w:hyperlink r:id="rId11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Положення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Строк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повернення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коштів на рахунок</w:t>
      </w:r>
    </w:p>
    <w:p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час встановлення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ініціатора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правомірності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, але </w:t>
      </w:r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 більше ніж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впродовж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дев'яноста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календарних днів</w:t>
      </w:r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банк має право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повертати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на рахунок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платника суму попередньо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списаного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переказу.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У разі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ініціації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рахунка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платника, з вини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ініціатора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що не є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платником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банк зобов'язаний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на рахунок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платника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відповідну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суму грошей за рахунок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власних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коштів, а також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сплатити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неналежному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платнику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пеню в розмірі 0,1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відсотка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суми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кожний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день,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починаючи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від дня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переказу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до дня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повернення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відповідної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суми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на рахунок, якщо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більший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розмір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пені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обумовлений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договором між ними (пункт 37.2 статті 37 </w:t>
      </w:r>
      <w:hyperlink r:id="rId12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Закону України "Про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платіжні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системи та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переказ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коштів в Україні"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Оскарження рішення банку про відмову у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поверненні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коштів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Cs/>
          <w:sz w:val="24"/>
          <w:szCs w:val="24"/>
        </w:rPr>
        <w:t xml:space="preserve">У випадку відмови банку 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поверненні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коштів на рахунок платника,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останній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має право звернутися до районного, районного у місті, міського та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мійськрайонного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суду за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місцезнаходженням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банку </w:t>
      </w:r>
      <w:hyperlink r:id="rId13" w:tooltip="Звернення до суду: позовне провадження у цивільному процесі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 порядку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цивільного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судочинства</w:t>
        </w:r>
        <w:proofErr w:type="spellEnd"/>
      </w:hyperlink>
      <w:r w:rsidRPr="007A69F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F6">
        <w:rPr>
          <w:rFonts w:ascii="Times New Roman" w:hAnsi="Times New Roman" w:cs="Times New Roman"/>
          <w:b/>
          <w:bCs/>
          <w:sz w:val="24"/>
          <w:szCs w:val="24"/>
        </w:rPr>
        <w:t>Вартість</w:t>
      </w:r>
      <w:r w:rsidRPr="007A69F6">
        <w:rPr>
          <w:rFonts w:ascii="Times New Roman" w:hAnsi="Times New Roman" w:cs="Times New Roman"/>
          <w:bCs/>
          <w:sz w:val="24"/>
          <w:szCs w:val="24"/>
        </w:rPr>
        <w:t xml:space="preserve">: за подання позовної заяви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майнового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характеру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позивач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власник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банківської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картки) повинен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сплатити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судовий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збір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у розмірі 1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відсотка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ціни позову, але не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менше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0,4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розміру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прожиткового мінімуму для працездатних осіб та не більше 5 розмірів прожиткового мінімуму для працездатних осіб (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підпункт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1 пункту 1 частини другої статті 4 </w:t>
      </w:r>
      <w:hyperlink r:id="rId14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Закону України "Про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судовий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збір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Автоматичний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розрахунок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збору</w:t>
      </w:r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hyperlink r:id="rId15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на сайті "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Судова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влада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"</w:t>
        </w:r>
      </w:hyperlink>
    </w:p>
    <w:p w:rsidR="007A69F6" w:rsidRP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несе</w:t>
      </w:r>
      <w:proofErr w:type="spellEnd"/>
      <w:r w:rsidRPr="007A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 за здійснення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платіжних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операцій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якщо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електронний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платіжний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засіб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було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використано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без фізичного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пред'явлення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користувачем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та/або електронної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ідентифікації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самого електронного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платіжного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 і його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 xml:space="preserve">, крім випадків, якщо доведено, що дії чи бездіяльність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</w:rPr>
        <w:t>користувача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призвели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втрати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незаконного використання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ПІНу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або іншої інформації, яка дає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змогу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ініціювати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платіжні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A69F6">
        <w:rPr>
          <w:rFonts w:ascii="Times New Roman" w:hAnsi="Times New Roman" w:cs="Times New Roman"/>
          <w:bCs/>
          <w:sz w:val="24"/>
          <w:szCs w:val="24"/>
          <w:u w:val="single"/>
        </w:rPr>
        <w:t>операції</w:t>
      </w:r>
      <w:proofErr w:type="spellEnd"/>
      <w:r w:rsidRPr="007A69F6">
        <w:rPr>
          <w:rFonts w:ascii="Times New Roman" w:hAnsi="Times New Roman" w:cs="Times New Roman"/>
          <w:bCs/>
          <w:sz w:val="24"/>
          <w:szCs w:val="24"/>
        </w:rPr>
        <w:t> (пункт 9 розділу VI </w:t>
      </w:r>
      <w:hyperlink r:id="rId16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Положення</w:t>
        </w:r>
      </w:hyperlink>
      <w:r w:rsidRPr="007A6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9F6" w:rsidRPr="007A69F6" w:rsidRDefault="007A69F6" w:rsidP="007A6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F6">
        <w:rPr>
          <w:rFonts w:ascii="Times New Roman" w:hAnsi="Times New Roman" w:cs="Times New Roman"/>
          <w:b/>
          <w:bCs/>
          <w:sz w:val="24"/>
          <w:szCs w:val="24"/>
        </w:rPr>
        <w:t>Див</w:t>
      </w:r>
      <w:proofErr w:type="gramStart"/>
      <w:r w:rsidRPr="007A69F6">
        <w:rPr>
          <w:rFonts w:ascii="Times New Roman" w:hAnsi="Times New Roman" w:cs="Times New Roman"/>
          <w:b/>
          <w:bCs/>
          <w:sz w:val="24"/>
          <w:szCs w:val="24"/>
        </w:rPr>
        <w:t>. також</w:t>
      </w:r>
      <w:proofErr w:type="gramEnd"/>
    </w:p>
    <w:p w:rsidR="007A69F6" w:rsidRPr="007A69F6" w:rsidRDefault="007A69F6" w:rsidP="007A69F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tooltip="Договір банківського рахунка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Договір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банківського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рахунка</w:t>
        </w:r>
        <w:proofErr w:type="spellEnd"/>
      </w:hyperlink>
    </w:p>
    <w:p w:rsidR="007A69F6" w:rsidRPr="007A69F6" w:rsidRDefault="007A69F6" w:rsidP="007A69F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tooltip="Повернення грошових коштів у випадку їх помилкового переказу неналежному отримувачу" w:history="1"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Повернення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грошових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коштів у випадку їх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помилкового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переказу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неналежному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отримувачу</w:t>
        </w:r>
        <w:proofErr w:type="spellEnd"/>
      </w:hyperlink>
    </w:p>
    <w:p w:rsidR="007A69F6" w:rsidRPr="007A69F6" w:rsidRDefault="007A69F6" w:rsidP="007A69F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tooltip="Розрахунок платіжними картками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Розрахунок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платіжними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картками</w:t>
        </w:r>
        <w:proofErr w:type="spellEnd"/>
      </w:hyperlink>
    </w:p>
    <w:p w:rsidR="007A69F6" w:rsidRPr="007A69F6" w:rsidRDefault="007A69F6" w:rsidP="007A69F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tooltip="Кримінальна відповідальність за кіберзлочини" w:history="1"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Кримінальна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відповідальність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за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кіберзлочини</w:t>
        </w:r>
        <w:proofErr w:type="spellEnd"/>
      </w:hyperlink>
    </w:p>
    <w:p w:rsidR="007A69F6" w:rsidRPr="007A69F6" w:rsidRDefault="007A69F6" w:rsidP="007A69F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tooltip="Помилково перераховані кошти: процедура повернення (такої сторінки не існує)" w:history="1"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Помилково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перераховані</w:t>
        </w:r>
        <w:proofErr w:type="spellEnd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кошти: процедура </w:t>
        </w:r>
        <w:proofErr w:type="spellStart"/>
        <w:r w:rsidRPr="007A69F6">
          <w:rPr>
            <w:rStyle w:val="a4"/>
            <w:rFonts w:ascii="Times New Roman" w:hAnsi="Times New Roman" w:cs="Times New Roman"/>
            <w:bCs/>
            <w:sz w:val="24"/>
            <w:szCs w:val="24"/>
          </w:rPr>
          <w:t>повернення</w:t>
        </w:r>
        <w:proofErr w:type="spellEnd"/>
      </w:hyperlink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 </w:t>
      </w:r>
      <w:hyperlink r:id="rId22" w:tgtFrame="_blank" w:history="1"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23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24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 w:rsidSect="009C2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E7FDF"/>
    <w:multiLevelType w:val="multilevel"/>
    <w:tmpl w:val="AA2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76361"/>
    <w:multiLevelType w:val="multilevel"/>
    <w:tmpl w:val="9FA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81B0E"/>
    <w:multiLevelType w:val="multilevel"/>
    <w:tmpl w:val="62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93AC5"/>
    <w:multiLevelType w:val="multilevel"/>
    <w:tmpl w:val="B5D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C4B2A"/>
    <w:multiLevelType w:val="multilevel"/>
    <w:tmpl w:val="82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A56659"/>
    <w:multiLevelType w:val="multilevel"/>
    <w:tmpl w:val="71F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362ED"/>
    <w:multiLevelType w:val="multilevel"/>
    <w:tmpl w:val="F9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1D489F"/>
    <w:rsid w:val="003B144D"/>
    <w:rsid w:val="00593E71"/>
    <w:rsid w:val="00601A40"/>
    <w:rsid w:val="007A69F6"/>
    <w:rsid w:val="007F4622"/>
    <w:rsid w:val="009C2F55"/>
    <w:rsid w:val="00A66D49"/>
    <w:rsid w:val="00B01DC7"/>
    <w:rsid w:val="00B71836"/>
    <w:rsid w:val="00BD6ED0"/>
    <w:rsid w:val="00DD36CE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705500-14" TargetMode="External"/><Relationship Id="rId13" Type="http://schemas.openxmlformats.org/officeDocument/2006/relationships/hyperlink" Target="https://wiki.legalaid.gov.ua/index.php/%D0%97%D0%B2%D0%B5%D1%80%D0%BD%D0%B5%D0%BD%D0%BD%D1%8F_%D0%B4%D0%BE_%D1%81%D1%83%D0%B4%D1%83:_%D0%BF%D0%BE%D0%B7%D0%BE%D0%B2%D0%BD%D0%B5_%D0%BF%D1%80%D0%BE%D0%B2%D0%B0%D0%B4%D0%B6%D0%B5%D0%BD%D0%BD%D1%8F_%D1%83_%D1%86%D0%B8%D0%B2%D1%96%D0%BB%D1%8C%D0%BD%D0%BE%D0%BC%D1%83_%D0%BF%D1%80%D0%BE%D1%86%D0%B5%D1%81%D1%96" TargetMode="External"/><Relationship Id="rId18" Type="http://schemas.openxmlformats.org/officeDocument/2006/relationships/hyperlink" Target="https://wiki.legalaid.gov.ua/index.php/%D0%9F%D0%BE%D0%B2%D0%B5%D1%80%D0%BD%D0%B5%D0%BD%D0%BD%D1%8F_%D0%B3%D1%80%D0%BE%D1%88%D0%BE%D0%B2%D0%B8%D1%85_%D0%BA%D0%BE%D1%88%D1%82%D1%96%D0%B2_%D1%83_%D0%B2%D0%B8%D0%BF%D0%B0%D0%B4%D0%BA%D1%83_%D1%97%D1%85_%D0%BF%D0%BE%D0%BC%D0%B8%D0%BB%D0%BA%D0%BE%D0%B2%D0%BE%D0%B3%D0%BE_%D0%BF%D0%B5%D1%80%D0%B5%D0%BA%D0%B0%D0%B7%D1%83_%D0%BD%D0%B5%D0%BD%D0%B0%D0%BB%D0%B5%D0%B6%D0%BD%D0%BE%D0%BC%D1%83_%D0%BE%D1%82%D1%80%D0%B8%D0%BC%D1%83%D0%B2%D0%B0%D1%87%D1%8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iki.legalaid.gov.ua/index.php?title=%D0%9F%D0%BE%D0%BC%D0%B8%D0%BB%D0%BA%D0%BE%D0%B2%D0%BE_%D0%BF%D0%B5%D1%80%D0%B5%D1%80%D0%B0%D1%85%D0%BE%D0%B2%D0%B0%D0%BD%D1%96_%D0%BA%D0%BE%D1%88%D1%82%D0%B8:_%D0%BF%D1%80%D0%BE%D1%86%D0%B5%D0%B4%D1%83%D1%80%D0%B0_%D0%BF%D0%BE%D0%B2%D0%B5%D1%80%D0%BD%D0%B5%D0%BD%D0%BD%D1%8F&amp;action=edit&amp;redlink=1" TargetMode="External"/><Relationship Id="rId7" Type="http://schemas.openxmlformats.org/officeDocument/2006/relationships/hyperlink" Target="https://zakon.rada.gov.ua/laws/show/v0705500-14" TargetMode="External"/><Relationship Id="rId12" Type="http://schemas.openxmlformats.org/officeDocument/2006/relationships/hyperlink" Target="http://zakon3.rada.gov.ua/laws/show/2346-14" TargetMode="External"/><Relationship Id="rId17" Type="http://schemas.openxmlformats.org/officeDocument/2006/relationships/hyperlink" Target="https://wiki.legalaid.gov.ua/index.php/%D0%94%D0%BE%D0%B3%D0%BE%D0%B2%D1%96%D1%80_%D0%B1%D0%B0%D0%BD%D0%BA%D1%96%D0%B2%D1%81%D1%8C%D0%BA%D0%BE%D0%B3%D0%BE_%D1%80%D0%B0%D1%85%D1%83%D0%BD%D0%BA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705500-14" TargetMode="External"/><Relationship Id="rId20" Type="http://schemas.openxmlformats.org/officeDocument/2006/relationships/hyperlink" Target="https://wiki.legalaid.gov.ua/index.php/%D0%9A%D1%80%D0%B8%D0%BC%D1%96%D0%BD%D0%B0%D0%BB%D1%8C%D0%BD%D0%B0_%D0%B2%D1%96%D0%B4%D0%BF%D0%BE%D0%B2%D1%96%D0%B4%D0%B0%D0%BB%D1%8C%D0%BD%D1%96%D1%81%D1%82%D1%8C_%D0%B7%D0%B0_%D0%BA%D1%96%D0%B1%D0%B5%D1%80%D0%B7%D0%BB%D0%BE%D1%87%D0%B8%D0%BD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v0705500-14" TargetMode="External"/><Relationship Id="rId24" Type="http://schemas.openxmlformats.org/officeDocument/2006/relationships/hyperlink" Target="http://wiki.legalaid.gov.ua/index.php/%D0%93%D0%BE%D0%BB%D0%BE%D0%B2%D0%BD%D0%B0_%D1%81%D1%82%D0%BE%D1%80%D1%96%D0%BD%D0%BA%D0%B0" TargetMode="External"/><Relationship Id="rId5" Type="http://schemas.openxmlformats.org/officeDocument/2006/relationships/hyperlink" Target="mailto:mykolaiv1.mykolaiv@legalaid.mk.ua" TargetMode="External"/><Relationship Id="rId15" Type="http://schemas.openxmlformats.org/officeDocument/2006/relationships/hyperlink" Target="http://court.gov.ua/affairs/sudytax/" TargetMode="External"/><Relationship Id="rId23" Type="http://schemas.openxmlformats.org/officeDocument/2006/relationships/hyperlink" Target="http://vlada.pp.ua/goto/aHR0cHM6Ly93d3cubGVnYWxhaWQuZ292LnVhLw==/" TargetMode="External"/><Relationship Id="rId10" Type="http://schemas.openxmlformats.org/officeDocument/2006/relationships/hyperlink" Target="https://wiki.legalaid.gov.ua/index.php/%D0%92%D0%B8%D0%BC%D0%BE%D0%B3%D0%B8_%D0%B4%D0%BE_%D0%BE%D1%84%D0%BE%D1%80%D0%BC%D0%BB%D0%B5%D0%BD%D0%BD%D1%8F_%D0%B7%D0%B2%D0%B5%D1%80%D0%BD%D0%B5%D0%BD%D1%8C_%D0%B3%D1%80%D0%BE%D0%BC%D0%B0%D0%B4%D1%8F%D0%BD_%D1%82%D0%B0_%D1%82%D0%B5%D1%80%D0%BC%D1%96%D0%BD%D0%B8_%D1%97%D1%85_%D1%80%D0%BE%D0%B7%D0%B3%D0%BB%D1%8F%D0%B4%D1%83" TargetMode="External"/><Relationship Id="rId19" Type="http://schemas.openxmlformats.org/officeDocument/2006/relationships/hyperlink" Target="https://wiki.legalaid.gov.ua/index.php/%D0%A0%D0%BE%D0%B7%D1%80%D0%B0%D1%85%D1%83%D0%BD%D0%BE%D0%BA_%D0%BF%D0%BB%D0%B0%D1%82%D1%96%D0%B6%D0%BD%D0%B8%D0%BC%D0%B8_%D0%BA%D0%B0%D1%80%D1%82%D0%BA%D0%B0%D0%BC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705500-14" TargetMode="External"/><Relationship Id="rId14" Type="http://schemas.openxmlformats.org/officeDocument/2006/relationships/hyperlink" Target="https://zakon.rada.gov.ua/laws/show/3674-17" TargetMode="External"/><Relationship Id="rId22" Type="http://schemas.openxmlformats.org/officeDocument/2006/relationships/hyperlink" Target="http://vlada.pp.ua/goto/aHR0cHM6Ly93d3cubGVnYWxhaWQuZ292LnVhL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2021-08-25T08:08:00Z</dcterms:created>
  <dcterms:modified xsi:type="dcterms:W3CDTF">2021-08-25T08:24:00Z</dcterms:modified>
</cp:coreProperties>
</file>