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C669D" w14:textId="77777777" w:rsidR="00614EC7" w:rsidRDefault="00614EC7" w:rsidP="00614EC7">
      <w:pPr>
        <w:shd w:val="clear" w:color="auto" w:fill="F8F9FA"/>
        <w:spacing w:after="0" w:line="240" w:lineRule="auto"/>
        <w:jc w:val="center"/>
        <w:outlineLvl w:val="0"/>
        <w:rPr>
          <w:b/>
          <w:sz w:val="32"/>
          <w:szCs w:val="28"/>
          <w:lang w:val="uk-UA"/>
        </w:rPr>
      </w:pPr>
      <w:r w:rsidRPr="00614EC7">
        <w:rPr>
          <w:b/>
          <w:sz w:val="32"/>
          <w:szCs w:val="28"/>
          <w:lang w:val="uk-UA"/>
        </w:rPr>
        <w:t xml:space="preserve">УПРАВЛІННЯ З ПИТАНЬ ЦИВІЛЬНОГО ЗАХИСТУ </w:t>
      </w:r>
    </w:p>
    <w:p w14:paraId="2B6989C6" w14:textId="77777777" w:rsidR="00614EC7" w:rsidRPr="00614EC7" w:rsidRDefault="00614EC7" w:rsidP="00614EC7">
      <w:pPr>
        <w:shd w:val="clear" w:color="auto" w:fill="F8F9FA"/>
        <w:spacing w:after="0" w:line="240" w:lineRule="auto"/>
        <w:jc w:val="center"/>
        <w:outlineLvl w:val="0"/>
        <w:rPr>
          <w:b/>
          <w:sz w:val="32"/>
          <w:szCs w:val="28"/>
          <w:lang w:val="uk-UA"/>
        </w:rPr>
      </w:pPr>
      <w:r w:rsidRPr="00614EC7">
        <w:rPr>
          <w:b/>
          <w:sz w:val="32"/>
          <w:szCs w:val="28"/>
          <w:lang w:val="uk-UA"/>
        </w:rPr>
        <w:t>МИКОЛАЇВСЬКОЇ ОБЛАСНОЇ ДЕРЖАВНОЇ АДМІНІСТРАЦІЇ</w:t>
      </w:r>
    </w:p>
    <w:p w14:paraId="0AD74AC6" w14:textId="77777777" w:rsidR="009E773E" w:rsidRPr="00614EC7" w:rsidRDefault="0030191F" w:rsidP="00E12176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4"/>
          <w:lang w:val="uk-UA" w:eastAsia="ru-RU"/>
        </w:rPr>
        <w:pict w14:anchorId="5AA2C08D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2" o:spid="_x0000_s1026" type="#_x0000_t98" style="position:absolute;left:0;text-align:left;margin-left:91.05pt;margin-top:18.45pt;width:348pt;height:57.2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Горизонтальный свиток 2">
              <w:txbxContent>
                <w:p w14:paraId="0D86A429" w14:textId="31C55208" w:rsidR="00E12176" w:rsidRPr="008F5E7F" w:rsidRDefault="00761ACE" w:rsidP="00E12176">
                  <w:pPr>
                    <w:pStyle w:val="font8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761ACE">
                    <w:rPr>
                      <w:b/>
                      <w:bCs/>
                      <w:color w:val="000000"/>
                      <w:sz w:val="32"/>
                      <w:szCs w:val="32"/>
                      <w:lang w:val="uk-UA"/>
                    </w:rPr>
                    <w:t>ЙОД ПРОТИ РАДІАЦІЇ: ЩО РОБИТИ У РАЗІ ВИБУХУ НА АЕС</w:t>
                  </w:r>
                  <w:r w:rsidR="00D61554">
                    <w:rPr>
                      <w:b/>
                      <w:bCs/>
                      <w:color w:val="000000"/>
                      <w:sz w:val="32"/>
                      <w:szCs w:val="32"/>
                      <w:lang w:val="uk-UA"/>
                    </w:rPr>
                    <w:t>?</w:t>
                  </w:r>
                </w:p>
                <w:p w14:paraId="0154657B" w14:textId="77777777" w:rsidR="00E12176" w:rsidRPr="000B3916" w:rsidRDefault="00E12176" w:rsidP="00E12176">
                  <w:pPr>
                    <w:rPr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  <w:r w:rsidR="00E12176" w:rsidRPr="00614EC7">
        <w:rPr>
          <w:rFonts w:ascii="Arial" w:hAnsi="Arial" w:cs="Arial"/>
          <w:b/>
          <w:sz w:val="32"/>
          <w:szCs w:val="28"/>
          <w:lang w:val="uk-UA"/>
        </w:rPr>
        <w:t>Навчально-методичний центр ЦЗ та БЖД Миколаївської області</w:t>
      </w:r>
    </w:p>
    <w:p w14:paraId="005C393E" w14:textId="27BA38E9" w:rsidR="00E12176" w:rsidRDefault="00E12176" w:rsidP="00E12176">
      <w:pPr>
        <w:jc w:val="center"/>
        <w:rPr>
          <w:lang w:val="uk-UA"/>
        </w:rPr>
      </w:pPr>
    </w:p>
    <w:p w14:paraId="2E260794" w14:textId="39869C95" w:rsidR="00761ACE" w:rsidRPr="00614EC7" w:rsidRDefault="00D5511C" w:rsidP="00E12176">
      <w:pPr>
        <w:jc w:val="center"/>
        <w:rPr>
          <w:lang w:val="uk-UA"/>
        </w:rPr>
      </w:pPr>
      <w:r>
        <w:rPr>
          <w:lang w:val="uk-UA" w:eastAsia="ru-RU"/>
        </w:rPr>
        <w:pict w14:anchorId="38A5892B">
          <v:rect id="_x0000_s1028" style="position:absolute;left:0;text-align:left;margin-left:0;margin-top:22.8pt;width:521.25pt;height:137.6pt;z-index:251658752;mso-position-horizontal-relative:text;mso-position-vertical-relative:text">
            <v:textbox style="mso-next-textbox:#_x0000_s1028">
              <w:txbxContent>
                <w:p w14:paraId="035F581E" w14:textId="70CBC07B" w:rsidR="009F5AAC" w:rsidRDefault="00D61554" w:rsidP="009F5AAC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 w:rsidRPr="00BE7330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   </w:t>
                  </w:r>
                  <w:r w:rsidR="00D5511C" w:rsidRPr="00D5511C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Відповідно до </w:t>
                  </w:r>
                  <w:r w:rsidR="00D5511C" w:rsidRPr="00D5511C">
                    <w:rPr>
                      <w:rFonts w:ascii="Times New Roman" w:hAnsi="Times New Roman" w:cs="Times New Roman"/>
                      <w:b/>
                      <w:bCs/>
                      <w:sz w:val="28"/>
                      <w:lang w:val="uk-UA"/>
                    </w:rPr>
                    <w:t>Наказу МОЗ №408 від 09.03.2021 № 408 «Про затвердження Регламенту щодо проведення йодної профілактики у разі виникнення радіаційної аварії»</w:t>
                  </w:r>
                  <w:r w:rsidR="00D5511C" w:rsidRPr="00D5511C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, йодна профілактика здійснюється лише після офіційного оповіщення і полягає у введенні в організм людини препаратів стабільного йоду в разі радіаційної аварії та за умови впливу на людину радіоактивних ізотопів йоду. </w:t>
                  </w:r>
                </w:p>
                <w:p w14:paraId="084E8A61" w14:textId="18122987" w:rsidR="00761ACE" w:rsidRPr="00BE7330" w:rsidRDefault="009F5AAC" w:rsidP="009F5AAC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   </w:t>
                  </w:r>
                  <w:r w:rsidRPr="009F5AAC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Оптимальний ефект </w:t>
                  </w:r>
                  <w:r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йодної профілактики</w:t>
                  </w:r>
                  <w:r w:rsidRPr="009F5AAC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 можливий за умови завчасного (превентивного) прийому препарату за 6 і менше годин до надходження радіоактивних ізотопів йоду.</w:t>
                  </w:r>
                </w:p>
              </w:txbxContent>
            </v:textbox>
          </v:rect>
        </w:pict>
      </w:r>
    </w:p>
    <w:p w14:paraId="0EF48756" w14:textId="5976B18F" w:rsidR="009B1E2B" w:rsidRPr="009B1E2B" w:rsidRDefault="009B1E2B" w:rsidP="00BE7330">
      <w:pPr>
        <w:jc w:val="center"/>
        <w:rPr>
          <w:sz w:val="4"/>
          <w:szCs w:val="4"/>
        </w:rPr>
      </w:pPr>
    </w:p>
    <w:p w14:paraId="6B6D02DD" w14:textId="7E852720" w:rsidR="00D61554" w:rsidRDefault="00D61554" w:rsidP="00D61554">
      <w:pPr>
        <w:jc w:val="right"/>
      </w:pPr>
    </w:p>
    <w:p w14:paraId="0667021C" w14:textId="38C8AD96" w:rsidR="00761ACE" w:rsidRDefault="00761ACE" w:rsidP="00D61554">
      <w:pPr>
        <w:jc w:val="right"/>
      </w:pPr>
    </w:p>
    <w:p w14:paraId="05B81CED" w14:textId="033A63E1" w:rsidR="00761ACE" w:rsidRDefault="00761ACE" w:rsidP="00D61554">
      <w:pPr>
        <w:jc w:val="right"/>
      </w:pPr>
    </w:p>
    <w:p w14:paraId="72164F8E" w14:textId="3C7106AD" w:rsidR="00761ACE" w:rsidRDefault="00761ACE" w:rsidP="00D61554">
      <w:pPr>
        <w:jc w:val="right"/>
      </w:pPr>
    </w:p>
    <w:p w14:paraId="5719E926" w14:textId="77777777" w:rsidR="009F5AAC" w:rsidRDefault="009F5AAC" w:rsidP="00D61554">
      <w:pPr>
        <w:jc w:val="right"/>
      </w:pPr>
    </w:p>
    <w:p w14:paraId="07765D4A" w14:textId="10A76223" w:rsidR="00761ACE" w:rsidRPr="00D5511C" w:rsidRDefault="00D5511C" w:rsidP="00D5511C">
      <w:pPr>
        <w:spacing w:after="0"/>
        <w:jc w:val="center"/>
        <w:rPr>
          <w:sz w:val="18"/>
          <w:szCs w:val="18"/>
        </w:rPr>
      </w:pPr>
      <w:r w:rsidRPr="00B17980">
        <w:rPr>
          <w:noProof/>
        </w:rPr>
        <w:drawing>
          <wp:inline distT="0" distB="0" distL="0" distR="0" wp14:anchorId="006C9DE1" wp14:editId="41FEBCA3">
            <wp:extent cx="6393180" cy="1561054"/>
            <wp:effectExtent l="0" t="0" r="0" b="0"/>
            <wp:docPr id="717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69" b="50656"/>
                    <a:stretch/>
                  </pic:blipFill>
                  <pic:spPr bwMode="auto">
                    <a:xfrm>
                      <a:off x="0" y="0"/>
                      <a:ext cx="6708352" cy="163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464C4E" w14:textId="4CEB5E46" w:rsidR="00761ACE" w:rsidRPr="0030191F" w:rsidRDefault="0030191F" w:rsidP="0030191F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  <w:r w:rsidRPr="0030191F">
        <w:rPr>
          <w:b/>
          <w:bCs/>
          <w:sz w:val="28"/>
          <w:szCs w:val="28"/>
        </w:rPr>
        <w:t>Регламентом встановлено наступні вікові групи та дозування препарату стабільного йоду (калій йодид):</w:t>
      </w:r>
    </w:p>
    <w:p w14:paraId="5DC1E43E" w14:textId="4AECC999" w:rsidR="00D5511C" w:rsidRPr="00D5511C" w:rsidRDefault="00D5511C" w:rsidP="00D5511C">
      <w:pPr>
        <w:numPr>
          <w:ilvl w:val="0"/>
          <w:numId w:val="2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1C">
        <w:rPr>
          <w:rFonts w:ascii="Times New Roman" w:hAnsi="Times New Roman" w:cs="Times New Roman"/>
          <w:sz w:val="28"/>
          <w:szCs w:val="28"/>
          <w:lang w:val="uk-UA"/>
        </w:rPr>
        <w:t xml:space="preserve">діти до 1 місяця (немовлята й діти, які перебувають на грудному вигодовуванні) </w:t>
      </w:r>
      <w:r w:rsidR="009F5AAC" w:rsidRPr="009F5AA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5511C">
        <w:rPr>
          <w:rFonts w:ascii="Times New Roman" w:hAnsi="Times New Roman" w:cs="Times New Roman"/>
          <w:sz w:val="28"/>
          <w:szCs w:val="28"/>
          <w:lang w:val="uk-UA"/>
        </w:rPr>
        <w:t>16 мг,</w:t>
      </w:r>
    </w:p>
    <w:p w14:paraId="4964F245" w14:textId="3F165A97" w:rsidR="00D5511C" w:rsidRPr="00D5511C" w:rsidRDefault="00D5511C" w:rsidP="00D5511C">
      <w:pPr>
        <w:numPr>
          <w:ilvl w:val="0"/>
          <w:numId w:val="2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511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55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11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5511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D5511C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D5511C">
        <w:rPr>
          <w:rFonts w:ascii="Times New Roman" w:hAnsi="Times New Roman" w:cs="Times New Roman"/>
          <w:sz w:val="28"/>
          <w:szCs w:val="28"/>
        </w:rPr>
        <w:t xml:space="preserve"> до 3 </w:t>
      </w:r>
      <w:proofErr w:type="spellStart"/>
      <w:r w:rsidRPr="00D5511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5511C">
        <w:rPr>
          <w:rFonts w:ascii="Times New Roman" w:hAnsi="Times New Roman" w:cs="Times New Roman"/>
          <w:sz w:val="28"/>
          <w:szCs w:val="28"/>
        </w:rPr>
        <w:t xml:space="preserve"> </w:t>
      </w:r>
      <w:r w:rsidR="009F5AAC" w:rsidRPr="009F5AAC">
        <w:rPr>
          <w:rFonts w:ascii="Times New Roman" w:hAnsi="Times New Roman" w:cs="Times New Roman"/>
          <w:sz w:val="28"/>
          <w:szCs w:val="28"/>
        </w:rPr>
        <w:t xml:space="preserve">– </w:t>
      </w:r>
      <w:r w:rsidRPr="00D5511C">
        <w:rPr>
          <w:rFonts w:ascii="Times New Roman" w:hAnsi="Times New Roman" w:cs="Times New Roman"/>
          <w:sz w:val="28"/>
          <w:szCs w:val="28"/>
        </w:rPr>
        <w:t>32 мг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733AE00E" w14:textId="6A1FCE13" w:rsidR="00D5511C" w:rsidRPr="00D5511C" w:rsidRDefault="00D5511C" w:rsidP="00D5511C">
      <w:pPr>
        <w:numPr>
          <w:ilvl w:val="0"/>
          <w:numId w:val="2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511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55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11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5511C">
        <w:rPr>
          <w:rFonts w:ascii="Times New Roman" w:hAnsi="Times New Roman" w:cs="Times New Roman"/>
          <w:sz w:val="28"/>
          <w:szCs w:val="28"/>
        </w:rPr>
        <w:t xml:space="preserve"> 3 д</w:t>
      </w:r>
      <w:bookmarkStart w:id="0" w:name="_GoBack"/>
      <w:bookmarkEnd w:id="0"/>
      <w:r w:rsidRPr="00D5511C">
        <w:rPr>
          <w:rFonts w:ascii="Times New Roman" w:hAnsi="Times New Roman" w:cs="Times New Roman"/>
          <w:sz w:val="28"/>
          <w:szCs w:val="28"/>
        </w:rPr>
        <w:t xml:space="preserve">о 12 </w:t>
      </w:r>
      <w:proofErr w:type="spellStart"/>
      <w:r w:rsidRPr="00D5511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5511C">
        <w:rPr>
          <w:rFonts w:ascii="Times New Roman" w:hAnsi="Times New Roman" w:cs="Times New Roman"/>
          <w:sz w:val="28"/>
          <w:szCs w:val="28"/>
        </w:rPr>
        <w:t xml:space="preserve"> </w:t>
      </w:r>
      <w:r w:rsidR="009F5AAC" w:rsidRPr="009F5AAC">
        <w:rPr>
          <w:rFonts w:ascii="Times New Roman" w:hAnsi="Times New Roman" w:cs="Times New Roman"/>
          <w:sz w:val="28"/>
          <w:szCs w:val="28"/>
        </w:rPr>
        <w:t xml:space="preserve">– </w:t>
      </w:r>
      <w:r w:rsidRPr="00D5511C">
        <w:rPr>
          <w:rFonts w:ascii="Times New Roman" w:hAnsi="Times New Roman" w:cs="Times New Roman"/>
          <w:sz w:val="28"/>
          <w:szCs w:val="28"/>
        </w:rPr>
        <w:t>62,5 мг,</w:t>
      </w:r>
    </w:p>
    <w:p w14:paraId="1C27BDA8" w14:textId="0FA34C08" w:rsidR="00D5511C" w:rsidRDefault="00D5511C" w:rsidP="00BE7330">
      <w:pPr>
        <w:numPr>
          <w:ilvl w:val="0"/>
          <w:numId w:val="2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511C">
        <w:rPr>
          <w:rFonts w:ascii="Times New Roman" w:hAnsi="Times New Roman" w:cs="Times New Roman"/>
          <w:sz w:val="28"/>
          <w:szCs w:val="28"/>
        </w:rPr>
        <w:t>підлітки</w:t>
      </w:r>
      <w:proofErr w:type="spellEnd"/>
      <w:r w:rsidRPr="00D55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11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5511C">
        <w:rPr>
          <w:rFonts w:ascii="Times New Roman" w:hAnsi="Times New Roman" w:cs="Times New Roman"/>
          <w:sz w:val="28"/>
          <w:szCs w:val="28"/>
        </w:rPr>
        <w:t xml:space="preserve"> 13 до 18 </w:t>
      </w:r>
      <w:proofErr w:type="spellStart"/>
      <w:r w:rsidRPr="00D5511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551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511C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D5511C">
        <w:rPr>
          <w:rFonts w:ascii="Times New Roman" w:hAnsi="Times New Roman" w:cs="Times New Roman"/>
          <w:sz w:val="28"/>
          <w:szCs w:val="28"/>
        </w:rPr>
        <w:t xml:space="preserve"> до 40 </w:t>
      </w:r>
      <w:proofErr w:type="spellStart"/>
      <w:r w:rsidRPr="00D5511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551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511C">
        <w:rPr>
          <w:rFonts w:ascii="Times New Roman" w:hAnsi="Times New Roman" w:cs="Times New Roman"/>
          <w:sz w:val="28"/>
          <w:szCs w:val="28"/>
        </w:rPr>
        <w:t>вагітні</w:t>
      </w:r>
      <w:proofErr w:type="spellEnd"/>
      <w:r w:rsidRPr="00D551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511C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D551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511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55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11C">
        <w:rPr>
          <w:rFonts w:ascii="Times New Roman" w:hAnsi="Times New Roman" w:cs="Times New Roman"/>
          <w:sz w:val="28"/>
          <w:szCs w:val="28"/>
        </w:rPr>
        <w:t>годують</w:t>
      </w:r>
      <w:proofErr w:type="spellEnd"/>
      <w:r w:rsidRPr="00D55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11C">
        <w:rPr>
          <w:rFonts w:ascii="Times New Roman" w:hAnsi="Times New Roman" w:cs="Times New Roman"/>
          <w:sz w:val="28"/>
          <w:szCs w:val="28"/>
        </w:rPr>
        <w:t>груддю</w:t>
      </w:r>
      <w:proofErr w:type="spellEnd"/>
      <w:r w:rsidRPr="00D5511C">
        <w:rPr>
          <w:rFonts w:ascii="Times New Roman" w:hAnsi="Times New Roman" w:cs="Times New Roman"/>
          <w:sz w:val="28"/>
          <w:szCs w:val="28"/>
        </w:rPr>
        <w:t xml:space="preserve"> </w:t>
      </w:r>
      <w:r w:rsidR="009F5AAC" w:rsidRPr="009F5AAC">
        <w:rPr>
          <w:rFonts w:ascii="Times New Roman" w:hAnsi="Times New Roman" w:cs="Times New Roman"/>
          <w:sz w:val="28"/>
          <w:szCs w:val="28"/>
        </w:rPr>
        <w:t>–</w:t>
      </w:r>
      <w:r w:rsidRPr="00D5511C">
        <w:rPr>
          <w:rFonts w:ascii="Times New Roman" w:hAnsi="Times New Roman" w:cs="Times New Roman"/>
          <w:sz w:val="28"/>
          <w:szCs w:val="28"/>
        </w:rPr>
        <w:t>125 мг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189A54" w14:textId="663D13CF" w:rsidR="009F5AAC" w:rsidRPr="009F5AAC" w:rsidRDefault="0030191F" w:rsidP="0030191F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3B0044">
        <w:rPr>
          <w:rFonts w:ascii="Segoe UI Emoji" w:hAnsi="Segoe UI Emoji" w:cs="Segoe UI Emoji"/>
          <w:b/>
          <w:bCs/>
          <w:lang w:eastAsia="ru-RU"/>
        </w:rPr>
        <w:t>❌</w:t>
      </w:r>
      <w:r>
        <w:rPr>
          <w:rFonts w:cs="Segoe UI Emoji"/>
          <w:b/>
          <w:bCs/>
          <w:lang w:val="uk-UA" w:eastAsia="ru-RU"/>
        </w:rPr>
        <w:t xml:space="preserve"> </w:t>
      </w:r>
      <w:r w:rsidR="009F5AAC" w:rsidRPr="009F5A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Важливо! </w:t>
      </w:r>
      <w:r w:rsidR="009F5AAC" w:rsidRPr="009F5A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Калій йодид приймається після їжі</w:t>
      </w:r>
      <w:r w:rsidR="009F5AAC" w:rsidRPr="009F5A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 </w:t>
      </w:r>
      <w:proofErr w:type="spellStart"/>
      <w:r w:rsidR="009F5AAC" w:rsidRPr="009F5A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Дорослому</w:t>
      </w:r>
      <w:proofErr w:type="spellEnd"/>
      <w:r w:rsidR="009F5AAC" w:rsidRPr="009F5A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="009F5AAC" w:rsidRPr="009F5A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населенню</w:t>
      </w:r>
      <w:proofErr w:type="spellEnd"/>
      <w:r w:rsidR="009F5AAC" w:rsidRPr="009F5A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старше 40 </w:t>
      </w:r>
      <w:proofErr w:type="spellStart"/>
      <w:r w:rsidR="009F5AAC" w:rsidRPr="009F5A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років</w:t>
      </w:r>
      <w:proofErr w:type="spellEnd"/>
      <w:r w:rsidR="009F5AAC" w:rsidRPr="009F5A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йодна профілактика не проводиться.</w:t>
      </w:r>
    </w:p>
    <w:p w14:paraId="431A02E2" w14:textId="77777777" w:rsidR="0030191F" w:rsidRPr="0030191F" w:rsidRDefault="0030191F" w:rsidP="0030191F">
      <w:pPr>
        <w:pStyle w:val="rvps2"/>
        <w:spacing w:before="0" w:beforeAutospacing="0" w:after="0" w:afterAutospacing="0" w:line="276" w:lineRule="auto"/>
        <w:ind w:firstLine="567"/>
        <w:rPr>
          <w:b/>
          <w:bCs/>
          <w:sz w:val="28"/>
          <w:szCs w:val="28"/>
        </w:rPr>
      </w:pPr>
      <w:proofErr w:type="spellStart"/>
      <w:r w:rsidRPr="0030191F">
        <w:rPr>
          <w:b/>
          <w:bCs/>
          <w:sz w:val="28"/>
          <w:szCs w:val="28"/>
        </w:rPr>
        <w:t>Протипоказання</w:t>
      </w:r>
      <w:proofErr w:type="spellEnd"/>
      <w:r w:rsidRPr="0030191F">
        <w:rPr>
          <w:b/>
          <w:bCs/>
          <w:sz w:val="28"/>
          <w:szCs w:val="28"/>
        </w:rPr>
        <w:t xml:space="preserve"> до </w:t>
      </w:r>
      <w:proofErr w:type="spellStart"/>
      <w:r w:rsidRPr="0030191F">
        <w:rPr>
          <w:b/>
          <w:bCs/>
          <w:sz w:val="28"/>
          <w:szCs w:val="28"/>
        </w:rPr>
        <w:t>прийому</w:t>
      </w:r>
      <w:proofErr w:type="spellEnd"/>
      <w:r w:rsidRPr="0030191F">
        <w:rPr>
          <w:b/>
          <w:bCs/>
          <w:sz w:val="28"/>
          <w:szCs w:val="28"/>
        </w:rPr>
        <w:t xml:space="preserve"> </w:t>
      </w:r>
      <w:proofErr w:type="spellStart"/>
      <w:r w:rsidRPr="0030191F">
        <w:rPr>
          <w:b/>
          <w:bCs/>
          <w:sz w:val="28"/>
          <w:szCs w:val="28"/>
        </w:rPr>
        <w:t>препаратів</w:t>
      </w:r>
      <w:proofErr w:type="spellEnd"/>
      <w:r w:rsidRPr="0030191F">
        <w:rPr>
          <w:b/>
          <w:bCs/>
          <w:sz w:val="28"/>
          <w:szCs w:val="28"/>
        </w:rPr>
        <w:t xml:space="preserve"> </w:t>
      </w:r>
      <w:proofErr w:type="spellStart"/>
      <w:r w:rsidRPr="0030191F">
        <w:rPr>
          <w:b/>
          <w:bCs/>
          <w:sz w:val="28"/>
          <w:szCs w:val="28"/>
        </w:rPr>
        <w:t>стабільного</w:t>
      </w:r>
      <w:proofErr w:type="spellEnd"/>
      <w:r w:rsidRPr="0030191F">
        <w:rPr>
          <w:b/>
          <w:bCs/>
          <w:sz w:val="28"/>
          <w:szCs w:val="28"/>
        </w:rPr>
        <w:t xml:space="preserve"> йоду:</w:t>
      </w:r>
    </w:p>
    <w:p w14:paraId="57ED607B" w14:textId="07502A17" w:rsidR="0030191F" w:rsidRPr="0030191F" w:rsidRDefault="0030191F" w:rsidP="0030191F">
      <w:pPr>
        <w:pStyle w:val="rvps2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bookmarkStart w:id="1" w:name="n65"/>
      <w:bookmarkEnd w:id="1"/>
      <w:r w:rsidRPr="0030191F"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</w:t>
      </w:r>
      <w:proofErr w:type="spellStart"/>
      <w:r w:rsidRPr="0030191F">
        <w:rPr>
          <w:sz w:val="28"/>
          <w:szCs w:val="28"/>
        </w:rPr>
        <w:t>наявність</w:t>
      </w:r>
      <w:proofErr w:type="spellEnd"/>
      <w:r w:rsidRPr="0030191F">
        <w:rPr>
          <w:sz w:val="28"/>
          <w:szCs w:val="28"/>
        </w:rPr>
        <w:t xml:space="preserve"> (у том </w:t>
      </w:r>
      <w:proofErr w:type="spellStart"/>
      <w:r w:rsidRPr="0030191F">
        <w:rPr>
          <w:sz w:val="28"/>
          <w:szCs w:val="28"/>
        </w:rPr>
        <w:t>числі</w:t>
      </w:r>
      <w:proofErr w:type="spellEnd"/>
      <w:r w:rsidRPr="0030191F">
        <w:rPr>
          <w:sz w:val="28"/>
          <w:szCs w:val="28"/>
        </w:rPr>
        <w:t xml:space="preserve"> і в </w:t>
      </w:r>
      <w:proofErr w:type="spellStart"/>
      <w:r w:rsidRPr="0030191F">
        <w:rPr>
          <w:sz w:val="28"/>
          <w:szCs w:val="28"/>
        </w:rPr>
        <w:t>анамнезі</w:t>
      </w:r>
      <w:proofErr w:type="spellEnd"/>
      <w:r w:rsidRPr="0030191F">
        <w:rPr>
          <w:sz w:val="28"/>
          <w:szCs w:val="28"/>
        </w:rPr>
        <w:t xml:space="preserve">) </w:t>
      </w:r>
      <w:proofErr w:type="spellStart"/>
      <w:r w:rsidRPr="0030191F">
        <w:rPr>
          <w:sz w:val="28"/>
          <w:szCs w:val="28"/>
        </w:rPr>
        <w:t>захворювань</w:t>
      </w:r>
      <w:proofErr w:type="spellEnd"/>
      <w:r w:rsidRPr="0030191F">
        <w:rPr>
          <w:sz w:val="28"/>
          <w:szCs w:val="28"/>
        </w:rPr>
        <w:t xml:space="preserve"> </w:t>
      </w:r>
      <w:proofErr w:type="spellStart"/>
      <w:r w:rsidRPr="0030191F">
        <w:rPr>
          <w:sz w:val="28"/>
          <w:szCs w:val="28"/>
        </w:rPr>
        <w:t>щитоподібної</w:t>
      </w:r>
      <w:proofErr w:type="spellEnd"/>
      <w:r w:rsidRPr="0030191F">
        <w:rPr>
          <w:sz w:val="28"/>
          <w:szCs w:val="28"/>
        </w:rPr>
        <w:t xml:space="preserve"> </w:t>
      </w:r>
      <w:proofErr w:type="spellStart"/>
      <w:r w:rsidRPr="0030191F">
        <w:rPr>
          <w:sz w:val="28"/>
          <w:szCs w:val="28"/>
        </w:rPr>
        <w:t>залози</w:t>
      </w:r>
      <w:proofErr w:type="spellEnd"/>
      <w:r w:rsidRPr="0030191F">
        <w:rPr>
          <w:sz w:val="28"/>
          <w:szCs w:val="28"/>
        </w:rPr>
        <w:t xml:space="preserve">, </w:t>
      </w:r>
      <w:proofErr w:type="spellStart"/>
      <w:r w:rsidRPr="0030191F">
        <w:rPr>
          <w:sz w:val="28"/>
          <w:szCs w:val="28"/>
        </w:rPr>
        <w:t>зокрема</w:t>
      </w:r>
      <w:proofErr w:type="spellEnd"/>
      <w:r w:rsidRPr="0030191F">
        <w:rPr>
          <w:sz w:val="28"/>
          <w:szCs w:val="28"/>
        </w:rPr>
        <w:t xml:space="preserve"> </w:t>
      </w:r>
      <w:proofErr w:type="spellStart"/>
      <w:r w:rsidRPr="0030191F">
        <w:rPr>
          <w:sz w:val="28"/>
          <w:szCs w:val="28"/>
        </w:rPr>
        <w:t>гіпертиреозу</w:t>
      </w:r>
      <w:proofErr w:type="spellEnd"/>
      <w:r w:rsidRPr="0030191F">
        <w:rPr>
          <w:sz w:val="28"/>
          <w:szCs w:val="28"/>
        </w:rPr>
        <w:t xml:space="preserve"> </w:t>
      </w:r>
      <w:proofErr w:type="spellStart"/>
      <w:r w:rsidRPr="0030191F">
        <w:rPr>
          <w:sz w:val="28"/>
          <w:szCs w:val="28"/>
        </w:rPr>
        <w:t>різної</w:t>
      </w:r>
      <w:proofErr w:type="spellEnd"/>
      <w:r w:rsidRPr="0030191F">
        <w:rPr>
          <w:sz w:val="28"/>
          <w:szCs w:val="28"/>
        </w:rPr>
        <w:t xml:space="preserve"> </w:t>
      </w:r>
      <w:proofErr w:type="spellStart"/>
      <w:r w:rsidRPr="0030191F">
        <w:rPr>
          <w:sz w:val="28"/>
          <w:szCs w:val="28"/>
        </w:rPr>
        <w:t>природи</w:t>
      </w:r>
      <w:proofErr w:type="spellEnd"/>
      <w:r w:rsidRPr="0030191F">
        <w:rPr>
          <w:sz w:val="28"/>
          <w:szCs w:val="28"/>
        </w:rPr>
        <w:t>;</w:t>
      </w:r>
    </w:p>
    <w:p w14:paraId="489B3A5B" w14:textId="169B1DA7" w:rsidR="0030191F" w:rsidRPr="0030191F" w:rsidRDefault="0030191F" w:rsidP="0030191F">
      <w:pPr>
        <w:pStyle w:val="rvps2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bookmarkStart w:id="2" w:name="n66"/>
      <w:bookmarkEnd w:id="2"/>
      <w:r>
        <w:rPr>
          <w:sz w:val="28"/>
          <w:szCs w:val="28"/>
          <w:lang w:val="uk-UA"/>
        </w:rPr>
        <w:t xml:space="preserve">- </w:t>
      </w:r>
      <w:proofErr w:type="spellStart"/>
      <w:r w:rsidRPr="0030191F">
        <w:rPr>
          <w:sz w:val="28"/>
          <w:szCs w:val="28"/>
        </w:rPr>
        <w:t>фурункульоз</w:t>
      </w:r>
      <w:proofErr w:type="spellEnd"/>
      <w:r w:rsidRPr="0030191F">
        <w:rPr>
          <w:sz w:val="28"/>
          <w:szCs w:val="28"/>
        </w:rPr>
        <w:t>;</w:t>
      </w:r>
    </w:p>
    <w:p w14:paraId="061A8F93" w14:textId="782B58E5" w:rsidR="0030191F" w:rsidRPr="0030191F" w:rsidRDefault="0030191F" w:rsidP="0030191F">
      <w:pPr>
        <w:pStyle w:val="rvps2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bookmarkStart w:id="3" w:name="n67"/>
      <w:bookmarkEnd w:id="3"/>
      <w:r>
        <w:rPr>
          <w:sz w:val="28"/>
          <w:szCs w:val="28"/>
          <w:lang w:val="uk-UA"/>
        </w:rPr>
        <w:t xml:space="preserve">- </w:t>
      </w:r>
      <w:r w:rsidRPr="0030191F">
        <w:rPr>
          <w:sz w:val="28"/>
          <w:szCs w:val="28"/>
        </w:rPr>
        <w:t>токсична аденома;</w:t>
      </w:r>
    </w:p>
    <w:p w14:paraId="4402BE10" w14:textId="031BDBD3" w:rsidR="0030191F" w:rsidRPr="0030191F" w:rsidRDefault="0030191F" w:rsidP="0030191F">
      <w:pPr>
        <w:pStyle w:val="rvps2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bookmarkStart w:id="4" w:name="n68"/>
      <w:bookmarkEnd w:id="4"/>
      <w:r>
        <w:rPr>
          <w:sz w:val="28"/>
          <w:szCs w:val="28"/>
          <w:lang w:val="uk-UA"/>
        </w:rPr>
        <w:t xml:space="preserve">- </w:t>
      </w:r>
      <w:proofErr w:type="spellStart"/>
      <w:r w:rsidRPr="0030191F">
        <w:rPr>
          <w:sz w:val="28"/>
          <w:szCs w:val="28"/>
        </w:rPr>
        <w:t>підвищена</w:t>
      </w:r>
      <w:proofErr w:type="spellEnd"/>
      <w:r w:rsidRPr="0030191F">
        <w:rPr>
          <w:sz w:val="28"/>
          <w:szCs w:val="28"/>
        </w:rPr>
        <w:t xml:space="preserve"> </w:t>
      </w:r>
      <w:proofErr w:type="spellStart"/>
      <w:r w:rsidRPr="0030191F">
        <w:rPr>
          <w:sz w:val="28"/>
          <w:szCs w:val="28"/>
        </w:rPr>
        <w:t>чутливість</w:t>
      </w:r>
      <w:proofErr w:type="spellEnd"/>
      <w:r w:rsidRPr="0030191F">
        <w:rPr>
          <w:sz w:val="28"/>
          <w:szCs w:val="28"/>
        </w:rPr>
        <w:t xml:space="preserve"> до йоду;</w:t>
      </w:r>
    </w:p>
    <w:p w14:paraId="3842467A" w14:textId="75109EB8" w:rsidR="0030191F" w:rsidRPr="0030191F" w:rsidRDefault="0030191F" w:rsidP="0030191F">
      <w:pPr>
        <w:pStyle w:val="rvps2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bookmarkStart w:id="5" w:name="n69"/>
      <w:bookmarkEnd w:id="5"/>
      <w:r>
        <w:rPr>
          <w:sz w:val="28"/>
          <w:szCs w:val="28"/>
          <w:lang w:val="uk-UA"/>
        </w:rPr>
        <w:t xml:space="preserve">- </w:t>
      </w:r>
      <w:proofErr w:type="spellStart"/>
      <w:r w:rsidRPr="0030191F">
        <w:rPr>
          <w:sz w:val="28"/>
          <w:szCs w:val="28"/>
        </w:rPr>
        <w:t>герпетиформний</w:t>
      </w:r>
      <w:proofErr w:type="spellEnd"/>
      <w:r w:rsidRPr="0030191F">
        <w:rPr>
          <w:sz w:val="28"/>
          <w:szCs w:val="28"/>
        </w:rPr>
        <w:t xml:space="preserve"> дерматит Дюринга;</w:t>
      </w:r>
    </w:p>
    <w:p w14:paraId="619687EA" w14:textId="0F2D94A9" w:rsidR="0030191F" w:rsidRPr="0030191F" w:rsidRDefault="0030191F" w:rsidP="0030191F">
      <w:pPr>
        <w:pStyle w:val="rvps2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bookmarkStart w:id="6" w:name="n70"/>
      <w:bookmarkEnd w:id="6"/>
      <w:r>
        <w:rPr>
          <w:sz w:val="28"/>
          <w:szCs w:val="28"/>
          <w:lang w:val="uk-UA"/>
        </w:rPr>
        <w:t xml:space="preserve">- </w:t>
      </w:r>
      <w:proofErr w:type="spellStart"/>
      <w:r w:rsidRPr="0030191F">
        <w:rPr>
          <w:sz w:val="28"/>
          <w:szCs w:val="28"/>
        </w:rPr>
        <w:t>гіпокомплементемічний</w:t>
      </w:r>
      <w:proofErr w:type="spellEnd"/>
      <w:r w:rsidRPr="0030191F">
        <w:rPr>
          <w:sz w:val="28"/>
          <w:szCs w:val="28"/>
        </w:rPr>
        <w:t xml:space="preserve"> </w:t>
      </w:r>
      <w:proofErr w:type="spellStart"/>
      <w:r w:rsidRPr="0030191F">
        <w:rPr>
          <w:sz w:val="28"/>
          <w:szCs w:val="28"/>
        </w:rPr>
        <w:t>васкуліт</w:t>
      </w:r>
      <w:proofErr w:type="spellEnd"/>
      <w:r w:rsidRPr="0030191F">
        <w:rPr>
          <w:sz w:val="28"/>
          <w:szCs w:val="28"/>
        </w:rPr>
        <w:t>;</w:t>
      </w:r>
    </w:p>
    <w:p w14:paraId="66E914CA" w14:textId="1C93204B" w:rsidR="0030191F" w:rsidRPr="0030191F" w:rsidRDefault="0030191F" w:rsidP="0030191F">
      <w:pPr>
        <w:pStyle w:val="rvps2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bookmarkStart w:id="7" w:name="n71"/>
      <w:bookmarkEnd w:id="7"/>
      <w:r>
        <w:rPr>
          <w:sz w:val="28"/>
          <w:szCs w:val="28"/>
          <w:lang w:val="uk-UA"/>
        </w:rPr>
        <w:t xml:space="preserve">- </w:t>
      </w:r>
      <w:proofErr w:type="spellStart"/>
      <w:r w:rsidRPr="0030191F">
        <w:rPr>
          <w:sz w:val="28"/>
          <w:szCs w:val="28"/>
        </w:rPr>
        <w:t>геморагічний</w:t>
      </w:r>
      <w:proofErr w:type="spellEnd"/>
      <w:r w:rsidRPr="0030191F">
        <w:rPr>
          <w:sz w:val="28"/>
          <w:szCs w:val="28"/>
        </w:rPr>
        <w:t xml:space="preserve"> </w:t>
      </w:r>
      <w:proofErr w:type="spellStart"/>
      <w:r w:rsidRPr="0030191F">
        <w:rPr>
          <w:sz w:val="28"/>
          <w:szCs w:val="28"/>
        </w:rPr>
        <w:t>діатез</w:t>
      </w:r>
      <w:proofErr w:type="spellEnd"/>
      <w:r w:rsidRPr="0030191F">
        <w:rPr>
          <w:sz w:val="28"/>
          <w:szCs w:val="28"/>
        </w:rPr>
        <w:t>;</w:t>
      </w:r>
    </w:p>
    <w:p w14:paraId="16CF8218" w14:textId="72E6099A" w:rsidR="0030191F" w:rsidRPr="0030191F" w:rsidRDefault="0030191F" w:rsidP="0030191F">
      <w:pPr>
        <w:pStyle w:val="rvps2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bookmarkStart w:id="8" w:name="n72"/>
      <w:bookmarkEnd w:id="8"/>
      <w:r>
        <w:rPr>
          <w:sz w:val="28"/>
          <w:szCs w:val="28"/>
          <w:lang w:val="uk-UA"/>
        </w:rPr>
        <w:t xml:space="preserve">- </w:t>
      </w:r>
      <w:proofErr w:type="spellStart"/>
      <w:r w:rsidRPr="0030191F">
        <w:rPr>
          <w:sz w:val="28"/>
          <w:szCs w:val="28"/>
        </w:rPr>
        <w:t>кропив’янка</w:t>
      </w:r>
      <w:proofErr w:type="spellEnd"/>
      <w:r w:rsidRPr="0030191F">
        <w:rPr>
          <w:sz w:val="28"/>
          <w:szCs w:val="28"/>
        </w:rPr>
        <w:t xml:space="preserve">, </w:t>
      </w:r>
      <w:proofErr w:type="spellStart"/>
      <w:r w:rsidRPr="0030191F">
        <w:rPr>
          <w:sz w:val="28"/>
          <w:szCs w:val="28"/>
        </w:rPr>
        <w:t>туберкульоз</w:t>
      </w:r>
      <w:proofErr w:type="spellEnd"/>
      <w:r w:rsidRPr="0030191F">
        <w:rPr>
          <w:sz w:val="28"/>
          <w:szCs w:val="28"/>
        </w:rPr>
        <w:t xml:space="preserve"> </w:t>
      </w:r>
      <w:proofErr w:type="spellStart"/>
      <w:r w:rsidRPr="0030191F">
        <w:rPr>
          <w:sz w:val="28"/>
          <w:szCs w:val="28"/>
        </w:rPr>
        <w:t>легень</w:t>
      </w:r>
      <w:proofErr w:type="spellEnd"/>
      <w:r w:rsidRPr="0030191F">
        <w:rPr>
          <w:sz w:val="28"/>
          <w:szCs w:val="28"/>
        </w:rPr>
        <w:t xml:space="preserve">, нефрит, нефроз, </w:t>
      </w:r>
      <w:proofErr w:type="spellStart"/>
      <w:r w:rsidRPr="0030191F">
        <w:rPr>
          <w:sz w:val="28"/>
          <w:szCs w:val="28"/>
        </w:rPr>
        <w:t>піодермія</w:t>
      </w:r>
      <w:proofErr w:type="spellEnd"/>
      <w:r w:rsidRPr="0030191F">
        <w:rPr>
          <w:sz w:val="28"/>
          <w:szCs w:val="28"/>
        </w:rPr>
        <w:t>.</w:t>
      </w:r>
    </w:p>
    <w:p w14:paraId="6F7E4AE9" w14:textId="4C6112C6" w:rsidR="00536A7E" w:rsidRPr="0030191F" w:rsidRDefault="00536A7E" w:rsidP="0030191F">
      <w:pPr>
        <w:pStyle w:val="a4"/>
        <w:spacing w:before="0" w:beforeAutospacing="0" w:after="0" w:afterAutospacing="0" w:line="276" w:lineRule="auto"/>
        <w:ind w:firstLine="567"/>
        <w:rPr>
          <w:sz w:val="28"/>
          <w:szCs w:val="28"/>
          <w:lang w:val="ru-RU"/>
        </w:rPr>
      </w:pPr>
    </w:p>
    <w:sectPr w:rsidR="00536A7E" w:rsidRPr="0030191F" w:rsidSect="00536A7E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76806"/>
    <w:multiLevelType w:val="multilevel"/>
    <w:tmpl w:val="EC8C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B5288A"/>
    <w:multiLevelType w:val="hybridMultilevel"/>
    <w:tmpl w:val="7E80709E"/>
    <w:lvl w:ilvl="0" w:tplc="C94E6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A5B4A"/>
    <w:multiLevelType w:val="hybridMultilevel"/>
    <w:tmpl w:val="4A586B20"/>
    <w:lvl w:ilvl="0" w:tplc="F9A0132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FBD5EB2"/>
    <w:multiLevelType w:val="multilevel"/>
    <w:tmpl w:val="27CA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176"/>
    <w:rsid w:val="002D14F7"/>
    <w:rsid w:val="0030191F"/>
    <w:rsid w:val="00351635"/>
    <w:rsid w:val="00536A7E"/>
    <w:rsid w:val="005D043D"/>
    <w:rsid w:val="00614EC7"/>
    <w:rsid w:val="006351B6"/>
    <w:rsid w:val="00761ACE"/>
    <w:rsid w:val="007A1B49"/>
    <w:rsid w:val="00857F2D"/>
    <w:rsid w:val="00880A00"/>
    <w:rsid w:val="00932556"/>
    <w:rsid w:val="009435FA"/>
    <w:rsid w:val="0094547B"/>
    <w:rsid w:val="009B1E2B"/>
    <w:rsid w:val="009E773E"/>
    <w:rsid w:val="009F5AAC"/>
    <w:rsid w:val="00BE7330"/>
    <w:rsid w:val="00C77A91"/>
    <w:rsid w:val="00D5511C"/>
    <w:rsid w:val="00D61554"/>
    <w:rsid w:val="00E12176"/>
    <w:rsid w:val="00E97247"/>
    <w:rsid w:val="00E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D84D604"/>
  <w15:docId w15:val="{4DFB61FB-C17F-448A-9097-EC1A74AD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73E"/>
  </w:style>
  <w:style w:type="paragraph" w:styleId="1">
    <w:name w:val="heading 1"/>
    <w:basedOn w:val="a"/>
    <w:link w:val="10"/>
    <w:uiPriority w:val="9"/>
    <w:qFormat/>
    <w:rsid w:val="00614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E121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54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4EC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a4">
    <w:basedOn w:val="a"/>
    <w:next w:val="a5"/>
    <w:uiPriority w:val="99"/>
    <w:unhideWhenUsed/>
    <w:rsid w:val="0076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uiPriority w:val="22"/>
    <w:qFormat/>
    <w:rsid w:val="00761ACE"/>
    <w:rPr>
      <w:b/>
      <w:bCs/>
    </w:rPr>
  </w:style>
  <w:style w:type="paragraph" w:styleId="a5">
    <w:name w:val="Normal (Web)"/>
    <w:basedOn w:val="a"/>
    <w:uiPriority w:val="99"/>
    <w:semiHidden/>
    <w:unhideWhenUsed/>
    <w:rsid w:val="00761ACE"/>
    <w:rPr>
      <w:rFonts w:ascii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30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olegator95</dc:creator>
  <cp:lastModifiedBy>Кадымский Вадим</cp:lastModifiedBy>
  <cp:revision>15</cp:revision>
  <cp:lastPrinted>2022-03-04T08:18:00Z</cp:lastPrinted>
  <dcterms:created xsi:type="dcterms:W3CDTF">2022-03-03T13:58:00Z</dcterms:created>
  <dcterms:modified xsi:type="dcterms:W3CDTF">2022-03-21T08:40:00Z</dcterms:modified>
</cp:coreProperties>
</file>