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3F" w:rsidRPr="003A6A01" w:rsidRDefault="0009573F" w:rsidP="0009573F">
      <w:pPr>
        <w:spacing w:after="0" w:line="240" w:lineRule="auto"/>
        <w:jc w:val="center"/>
        <w:rPr>
          <w:rFonts w:ascii="Times New Roman" w:hAnsi="Times New Roman" w:cs="Times New Roman"/>
          <w:b/>
          <w:bCs/>
          <w:sz w:val="28"/>
          <w:szCs w:val="28"/>
          <w:shd w:val="clear" w:color="auto" w:fill="FFFFFF"/>
        </w:rPr>
      </w:pPr>
      <w:r w:rsidRPr="003A6A01">
        <w:rPr>
          <w:rFonts w:ascii="Times New Roman" w:hAnsi="Times New Roman" w:cs="Times New Roman"/>
          <w:b/>
          <w:bCs/>
          <w:sz w:val="28"/>
          <w:szCs w:val="28"/>
          <w:shd w:val="clear" w:color="auto" w:fill="FFFFFF"/>
        </w:rPr>
        <w:t xml:space="preserve">ПОРІВНЯЛЬНА ТАБЛИЦЯ </w:t>
      </w:r>
    </w:p>
    <w:p w:rsidR="0009573F" w:rsidRPr="003A6A01" w:rsidRDefault="0009573F" w:rsidP="0009573F">
      <w:pPr>
        <w:spacing w:after="0" w:line="240" w:lineRule="auto"/>
        <w:jc w:val="center"/>
        <w:rPr>
          <w:rFonts w:ascii="Times New Roman" w:hAnsi="Times New Roman" w:cs="Times New Roman"/>
          <w:b/>
          <w:bCs/>
          <w:sz w:val="28"/>
          <w:szCs w:val="28"/>
          <w:shd w:val="clear" w:color="auto" w:fill="FFFFFF"/>
        </w:rPr>
      </w:pPr>
      <w:r w:rsidRPr="003A6A01">
        <w:rPr>
          <w:rFonts w:ascii="Times New Roman" w:hAnsi="Times New Roman" w:cs="Times New Roman"/>
          <w:b/>
          <w:bCs/>
          <w:sz w:val="28"/>
          <w:szCs w:val="28"/>
          <w:shd w:val="clear" w:color="auto" w:fill="FFFFFF"/>
        </w:rPr>
        <w:t>до проекту Закону України «</w:t>
      </w:r>
      <w:r w:rsidR="004327D2" w:rsidRPr="003A6A01">
        <w:rPr>
          <w:rFonts w:ascii="Times New Roman" w:hAnsi="Times New Roman" w:cs="Times New Roman"/>
          <w:b/>
          <w:bCs/>
          <w:sz w:val="28"/>
          <w:szCs w:val="28"/>
          <w:shd w:val="clear" w:color="auto" w:fill="FFFFFF"/>
        </w:rPr>
        <w:t>Про внесення змін до Податкового кодексу України та інших законів України щодо особливостей оподаткування у період дії воєнного стану</w:t>
      </w:r>
      <w:r w:rsidR="00135325" w:rsidRPr="003A6A01">
        <w:rPr>
          <w:rFonts w:ascii="Times New Roman" w:hAnsi="Times New Roman" w:cs="Times New Roman"/>
          <w:b/>
          <w:bCs/>
          <w:sz w:val="28"/>
          <w:szCs w:val="28"/>
          <w:shd w:val="clear" w:color="auto" w:fill="FFFFFF"/>
        </w:rPr>
        <w:t>»</w:t>
      </w:r>
      <w:r w:rsidRPr="003A6A01">
        <w:rPr>
          <w:rFonts w:ascii="Times New Roman" w:hAnsi="Times New Roman" w:cs="Times New Roman"/>
          <w:b/>
          <w:bCs/>
          <w:sz w:val="28"/>
          <w:szCs w:val="28"/>
          <w:shd w:val="clear" w:color="auto" w:fill="FFFFFF"/>
        </w:rPr>
        <w:t xml:space="preserve"> </w:t>
      </w:r>
    </w:p>
    <w:p w:rsidR="0009573F" w:rsidRPr="003A6A01" w:rsidRDefault="0009573F" w:rsidP="0009573F">
      <w:pPr>
        <w:spacing w:after="0" w:line="240" w:lineRule="auto"/>
        <w:jc w:val="center"/>
        <w:rPr>
          <w:rFonts w:ascii="Times New Roman" w:hAnsi="Times New Roman" w:cs="Times New Roman"/>
          <w:b/>
          <w:bCs/>
          <w:sz w:val="28"/>
          <w:szCs w:val="28"/>
          <w:shd w:val="clear" w:color="auto" w:fill="FFFFFF"/>
        </w:rPr>
      </w:pPr>
    </w:p>
    <w:tbl>
      <w:tblPr>
        <w:tblStyle w:val="a3"/>
        <w:tblW w:w="0" w:type="auto"/>
        <w:tblLook w:val="04A0" w:firstRow="1" w:lastRow="0" w:firstColumn="1" w:lastColumn="0" w:noHBand="0" w:noVBand="1"/>
      </w:tblPr>
      <w:tblGrid>
        <w:gridCol w:w="7563"/>
        <w:gridCol w:w="7563"/>
      </w:tblGrid>
      <w:tr w:rsidR="003A6A01" w:rsidRPr="003A6A01" w:rsidTr="0055667E">
        <w:tc>
          <w:tcPr>
            <w:tcW w:w="7563" w:type="dxa"/>
          </w:tcPr>
          <w:p w:rsidR="0012321D" w:rsidRPr="003A6A01" w:rsidRDefault="0012321D" w:rsidP="0012321D">
            <w:pPr>
              <w:jc w:val="center"/>
              <w:rPr>
                <w:rFonts w:ascii="Times New Roman" w:hAnsi="Times New Roman" w:cs="Times New Roman"/>
                <w:b/>
                <w:sz w:val="28"/>
                <w:szCs w:val="28"/>
                <w:lang w:val="ru-RU"/>
              </w:rPr>
            </w:pPr>
            <w:r w:rsidRPr="003A6A01">
              <w:rPr>
                <w:rFonts w:ascii="Times New Roman" w:hAnsi="Times New Roman" w:cs="Times New Roman"/>
                <w:b/>
                <w:bCs/>
                <w:sz w:val="28"/>
                <w:szCs w:val="28"/>
              </w:rPr>
              <w:t xml:space="preserve">Зміст положення </w:t>
            </w:r>
            <w:proofErr w:type="spellStart"/>
            <w:r w:rsidRPr="003A6A01">
              <w:rPr>
                <w:rFonts w:ascii="Times New Roman" w:hAnsi="Times New Roman" w:cs="Times New Roman"/>
                <w:b/>
                <w:bCs/>
                <w:sz w:val="28"/>
                <w:szCs w:val="28"/>
              </w:rPr>
              <w:t>акта</w:t>
            </w:r>
            <w:proofErr w:type="spellEnd"/>
            <w:r w:rsidRPr="003A6A01">
              <w:rPr>
                <w:rFonts w:ascii="Times New Roman" w:hAnsi="Times New Roman" w:cs="Times New Roman"/>
                <w:b/>
                <w:bCs/>
                <w:sz w:val="28"/>
                <w:szCs w:val="28"/>
              </w:rPr>
              <w:t xml:space="preserve"> законодавства</w:t>
            </w:r>
          </w:p>
        </w:tc>
        <w:tc>
          <w:tcPr>
            <w:tcW w:w="7563" w:type="dxa"/>
          </w:tcPr>
          <w:p w:rsidR="0012321D" w:rsidRPr="003A6A01" w:rsidRDefault="0012321D" w:rsidP="0012321D">
            <w:pPr>
              <w:pStyle w:val="Default"/>
              <w:jc w:val="center"/>
              <w:rPr>
                <w:b/>
                <w:bCs/>
                <w:color w:val="auto"/>
                <w:sz w:val="28"/>
                <w:szCs w:val="28"/>
                <w:lang w:val="ru-RU"/>
              </w:rPr>
            </w:pPr>
            <w:r w:rsidRPr="003A6A01">
              <w:rPr>
                <w:b/>
                <w:bCs/>
                <w:color w:val="auto"/>
                <w:sz w:val="28"/>
                <w:szCs w:val="28"/>
              </w:rPr>
              <w:t>Зміст відповідного положення</w:t>
            </w:r>
          </w:p>
          <w:p w:rsidR="0012321D" w:rsidRPr="003A6A01" w:rsidRDefault="005A0CA2" w:rsidP="0012321D">
            <w:pPr>
              <w:pStyle w:val="Default"/>
              <w:jc w:val="center"/>
              <w:rPr>
                <w:b/>
                <w:color w:val="auto"/>
                <w:sz w:val="28"/>
                <w:szCs w:val="28"/>
              </w:rPr>
            </w:pPr>
            <w:r w:rsidRPr="003A6A01">
              <w:rPr>
                <w:b/>
                <w:bCs/>
                <w:color w:val="auto"/>
                <w:sz w:val="28"/>
                <w:szCs w:val="28"/>
              </w:rPr>
              <w:t>прое</w:t>
            </w:r>
            <w:r w:rsidR="0012321D" w:rsidRPr="003A6A01">
              <w:rPr>
                <w:b/>
                <w:bCs/>
                <w:color w:val="auto"/>
                <w:sz w:val="28"/>
                <w:szCs w:val="28"/>
              </w:rPr>
              <w:t xml:space="preserve">кту </w:t>
            </w:r>
            <w:proofErr w:type="spellStart"/>
            <w:r w:rsidR="0012321D" w:rsidRPr="003A6A01">
              <w:rPr>
                <w:b/>
                <w:bCs/>
                <w:color w:val="auto"/>
                <w:sz w:val="28"/>
                <w:szCs w:val="28"/>
              </w:rPr>
              <w:t>акта</w:t>
            </w:r>
            <w:proofErr w:type="spellEnd"/>
          </w:p>
        </w:tc>
      </w:tr>
      <w:tr w:rsidR="003A6A01" w:rsidRPr="003A6A01" w:rsidTr="0055667E">
        <w:tc>
          <w:tcPr>
            <w:tcW w:w="15126" w:type="dxa"/>
            <w:gridSpan w:val="2"/>
          </w:tcPr>
          <w:p w:rsidR="0012321D" w:rsidRPr="003A6A01" w:rsidRDefault="0012321D" w:rsidP="0010778D">
            <w:pPr>
              <w:spacing w:before="120" w:after="120"/>
              <w:jc w:val="center"/>
              <w:rPr>
                <w:rFonts w:ascii="Times New Roman" w:hAnsi="Times New Roman" w:cs="Times New Roman"/>
                <w:b/>
                <w:bCs/>
                <w:sz w:val="28"/>
                <w:szCs w:val="28"/>
                <w:shd w:val="clear" w:color="auto" w:fill="FFFFFF"/>
              </w:rPr>
            </w:pPr>
            <w:r w:rsidRPr="003A6A01">
              <w:rPr>
                <w:rFonts w:ascii="Times New Roman" w:hAnsi="Times New Roman" w:cs="Times New Roman"/>
                <w:b/>
                <w:bCs/>
                <w:sz w:val="28"/>
                <w:szCs w:val="28"/>
                <w:shd w:val="clear" w:color="auto" w:fill="FFFFFF"/>
              </w:rPr>
              <w:t>ПОДАТКОВИЙ КОДЕКС</w:t>
            </w:r>
            <w:r w:rsidR="0010778D" w:rsidRPr="003A6A01">
              <w:rPr>
                <w:rFonts w:ascii="Times New Roman" w:hAnsi="Times New Roman" w:cs="Times New Roman"/>
                <w:b/>
                <w:bCs/>
                <w:sz w:val="28"/>
                <w:szCs w:val="28"/>
                <w:shd w:val="clear" w:color="auto" w:fill="FFFFFF"/>
              </w:rPr>
              <w:t xml:space="preserve"> УКРАЇНИ</w:t>
            </w:r>
          </w:p>
        </w:tc>
      </w:tr>
      <w:tr w:rsidR="003A6A01" w:rsidRPr="003A6A01" w:rsidTr="0055667E">
        <w:tc>
          <w:tcPr>
            <w:tcW w:w="7563" w:type="dxa"/>
          </w:tcPr>
          <w:p w:rsidR="00172ABA" w:rsidRPr="003A6A01" w:rsidRDefault="00172ABA" w:rsidP="00562D75">
            <w:pPr>
              <w:pStyle w:val="tj"/>
              <w:shd w:val="clear" w:color="auto" w:fill="FFFFFF"/>
              <w:spacing w:before="0" w:beforeAutospacing="0" w:after="0" w:afterAutospacing="0"/>
              <w:ind w:firstLine="426"/>
              <w:jc w:val="both"/>
              <w:rPr>
                <w:rFonts w:eastAsia="SimSun"/>
                <w:b/>
                <w:bCs/>
                <w:sz w:val="28"/>
                <w:szCs w:val="28"/>
                <w:shd w:val="clear" w:color="auto" w:fill="FFFFFF"/>
                <w:lang w:val="uk-UA"/>
              </w:rPr>
            </w:pPr>
            <w:r w:rsidRPr="003A6A01">
              <w:rPr>
                <w:rFonts w:eastAsia="SimSun"/>
                <w:b/>
                <w:bCs/>
                <w:sz w:val="28"/>
                <w:szCs w:val="28"/>
                <w:shd w:val="clear" w:color="auto" w:fill="FFFFFF"/>
                <w:lang w:val="uk-UA"/>
              </w:rPr>
              <w:t xml:space="preserve">Стаття 102. </w:t>
            </w:r>
            <w:r w:rsidRPr="003A6A01">
              <w:rPr>
                <w:rFonts w:eastAsia="SimSun"/>
                <w:bCs/>
                <w:sz w:val="28"/>
                <w:szCs w:val="28"/>
                <w:shd w:val="clear" w:color="auto" w:fill="FFFFFF"/>
                <w:lang w:val="uk-UA"/>
              </w:rPr>
              <w:t>Строки давності та їх застосування</w:t>
            </w:r>
          </w:p>
          <w:p w:rsidR="00172ABA" w:rsidRPr="003A6A01" w:rsidRDefault="00172ABA" w:rsidP="00562D75">
            <w:pPr>
              <w:pStyle w:val="tj"/>
              <w:shd w:val="clear" w:color="auto" w:fill="FFFFFF"/>
              <w:spacing w:before="0" w:beforeAutospacing="0" w:after="0" w:afterAutospacing="0"/>
              <w:ind w:firstLine="426"/>
              <w:jc w:val="both"/>
              <w:rPr>
                <w:rFonts w:eastAsia="SimSun"/>
                <w:b/>
                <w:bCs/>
                <w:sz w:val="28"/>
                <w:szCs w:val="28"/>
                <w:shd w:val="clear" w:color="auto" w:fill="FFFFFF"/>
                <w:lang w:val="uk-UA"/>
              </w:rPr>
            </w:pPr>
            <w:r w:rsidRPr="003A6A01">
              <w:rPr>
                <w:rFonts w:eastAsia="SimSun"/>
                <w:b/>
                <w:bCs/>
                <w:sz w:val="28"/>
                <w:szCs w:val="28"/>
                <w:shd w:val="clear" w:color="auto" w:fill="FFFFFF"/>
                <w:lang w:val="uk-UA"/>
              </w:rPr>
              <w:t>…</w:t>
            </w:r>
          </w:p>
          <w:p w:rsidR="00172ABA" w:rsidRPr="003A6A01" w:rsidRDefault="00172ABA" w:rsidP="00562D75">
            <w:pPr>
              <w:pStyle w:val="tj"/>
              <w:shd w:val="clear" w:color="auto" w:fill="FFFFFF"/>
              <w:spacing w:before="0" w:beforeAutospacing="0" w:after="0" w:afterAutospacing="0"/>
              <w:ind w:firstLine="426"/>
              <w:jc w:val="both"/>
              <w:rPr>
                <w:rFonts w:eastAsia="SimSun"/>
                <w:b/>
                <w:bCs/>
                <w:sz w:val="28"/>
                <w:szCs w:val="28"/>
                <w:shd w:val="clear" w:color="auto" w:fill="FFFFFF"/>
                <w:lang w:val="uk-UA"/>
              </w:rPr>
            </w:pPr>
            <w:r w:rsidRPr="003A6A01">
              <w:rPr>
                <w:rFonts w:eastAsia="SimSun"/>
                <w:b/>
                <w:bCs/>
                <w:sz w:val="28"/>
                <w:szCs w:val="28"/>
                <w:shd w:val="clear" w:color="auto" w:fill="FFFFFF"/>
                <w:lang w:val="uk-UA"/>
              </w:rPr>
              <w:t>102.9. На період дії правового режиму воєнного, надзвичайного стану, що вводиться в Україні, зупиняється перебіг строків, визначених цим Кодексом, іншим законодавством, контроль за дотриманням якого покладено на контролюючі органи, крім випадків, передбачених цим Кодексом.</w:t>
            </w:r>
          </w:p>
        </w:tc>
        <w:tc>
          <w:tcPr>
            <w:tcW w:w="7563" w:type="dxa"/>
          </w:tcPr>
          <w:p w:rsidR="00BF027B" w:rsidRPr="003A6A01" w:rsidRDefault="00BF027B" w:rsidP="00BF027B">
            <w:pPr>
              <w:pStyle w:val="tj"/>
              <w:shd w:val="clear" w:color="auto" w:fill="FFFFFF"/>
              <w:spacing w:before="0" w:beforeAutospacing="0" w:after="0" w:afterAutospacing="0"/>
              <w:ind w:firstLine="426"/>
              <w:jc w:val="both"/>
              <w:rPr>
                <w:rFonts w:eastAsia="SimSun"/>
                <w:b/>
                <w:bCs/>
                <w:sz w:val="28"/>
                <w:szCs w:val="28"/>
                <w:shd w:val="clear" w:color="auto" w:fill="FFFFFF"/>
                <w:lang w:val="uk-UA"/>
              </w:rPr>
            </w:pPr>
            <w:r w:rsidRPr="003A6A01">
              <w:rPr>
                <w:rFonts w:eastAsia="SimSun"/>
                <w:b/>
                <w:bCs/>
                <w:sz w:val="28"/>
                <w:szCs w:val="28"/>
                <w:shd w:val="clear" w:color="auto" w:fill="FFFFFF"/>
                <w:lang w:val="uk-UA"/>
              </w:rPr>
              <w:t xml:space="preserve">Стаття 102. </w:t>
            </w:r>
            <w:r w:rsidRPr="003A6A01">
              <w:rPr>
                <w:rFonts w:eastAsia="SimSun"/>
                <w:bCs/>
                <w:sz w:val="28"/>
                <w:szCs w:val="28"/>
                <w:shd w:val="clear" w:color="auto" w:fill="FFFFFF"/>
                <w:lang w:val="uk-UA"/>
              </w:rPr>
              <w:t>Строки давності та їх застосування</w:t>
            </w:r>
          </w:p>
          <w:p w:rsidR="00172ABA" w:rsidRPr="003A6A01" w:rsidRDefault="00BF027B" w:rsidP="00562D75">
            <w:pPr>
              <w:pStyle w:val="tj"/>
              <w:shd w:val="clear" w:color="auto" w:fill="FFFFFF"/>
              <w:spacing w:before="0" w:beforeAutospacing="0" w:after="0" w:afterAutospacing="0"/>
              <w:ind w:firstLine="426"/>
              <w:jc w:val="both"/>
              <w:rPr>
                <w:rFonts w:eastAsia="SimSun"/>
                <w:b/>
                <w:bCs/>
                <w:sz w:val="28"/>
                <w:szCs w:val="28"/>
                <w:shd w:val="clear" w:color="auto" w:fill="FFFFFF"/>
                <w:lang w:val="uk-UA"/>
              </w:rPr>
            </w:pPr>
            <w:r w:rsidRPr="003A6A01">
              <w:rPr>
                <w:rFonts w:eastAsia="SimSun"/>
                <w:b/>
                <w:bCs/>
                <w:sz w:val="28"/>
                <w:szCs w:val="28"/>
                <w:shd w:val="clear" w:color="auto" w:fill="FFFFFF"/>
                <w:lang w:val="uk-UA"/>
              </w:rPr>
              <w:t>….</w:t>
            </w:r>
          </w:p>
          <w:p w:rsidR="00172ABA" w:rsidRPr="003A6A01" w:rsidRDefault="00172ABA" w:rsidP="00562D75">
            <w:pPr>
              <w:pStyle w:val="tj"/>
              <w:shd w:val="clear" w:color="auto" w:fill="FFFFFF"/>
              <w:spacing w:before="0" w:beforeAutospacing="0" w:after="0" w:afterAutospacing="0"/>
              <w:ind w:firstLine="426"/>
              <w:jc w:val="both"/>
              <w:rPr>
                <w:rFonts w:eastAsia="SimSun"/>
                <w:b/>
                <w:bCs/>
                <w:sz w:val="28"/>
                <w:szCs w:val="28"/>
                <w:shd w:val="clear" w:color="auto" w:fill="FFFFFF"/>
                <w:lang w:val="uk-UA"/>
              </w:rPr>
            </w:pPr>
          </w:p>
          <w:p w:rsidR="00172ABA" w:rsidRPr="003A6A01" w:rsidRDefault="00172ABA" w:rsidP="00562D75">
            <w:pPr>
              <w:pStyle w:val="tj"/>
              <w:shd w:val="clear" w:color="auto" w:fill="FFFFFF"/>
              <w:spacing w:before="0" w:beforeAutospacing="0" w:after="0" w:afterAutospacing="0"/>
              <w:ind w:firstLine="426"/>
              <w:jc w:val="both"/>
              <w:rPr>
                <w:rFonts w:eastAsia="SimSun"/>
                <w:b/>
                <w:bCs/>
                <w:sz w:val="28"/>
                <w:szCs w:val="28"/>
                <w:shd w:val="clear" w:color="auto" w:fill="FFFFFF"/>
                <w:lang w:val="uk-UA"/>
              </w:rPr>
            </w:pPr>
            <w:r w:rsidRPr="003A6A01">
              <w:rPr>
                <w:rFonts w:eastAsia="SimSun"/>
                <w:b/>
                <w:bCs/>
                <w:sz w:val="28"/>
                <w:szCs w:val="28"/>
                <w:shd w:val="clear" w:color="auto" w:fill="FFFFFF"/>
                <w:lang w:val="uk-UA"/>
              </w:rPr>
              <w:t>Виключити.</w:t>
            </w:r>
          </w:p>
        </w:tc>
      </w:tr>
      <w:tr w:rsidR="003A6A01" w:rsidRPr="003A6A01" w:rsidTr="0055667E">
        <w:tc>
          <w:tcPr>
            <w:tcW w:w="7563" w:type="dxa"/>
          </w:tcPr>
          <w:p w:rsidR="00562D75" w:rsidRPr="003A6A01" w:rsidRDefault="00562D75" w:rsidP="00562D75">
            <w:pPr>
              <w:pStyle w:val="tj"/>
              <w:shd w:val="clear" w:color="auto" w:fill="FFFFFF"/>
              <w:spacing w:before="0" w:beforeAutospacing="0" w:after="0" w:afterAutospacing="0"/>
              <w:ind w:firstLine="426"/>
              <w:jc w:val="both"/>
              <w:rPr>
                <w:rFonts w:eastAsia="SimSun"/>
                <w:sz w:val="28"/>
                <w:szCs w:val="28"/>
                <w:shd w:val="clear" w:color="auto" w:fill="FFFFFF"/>
              </w:rPr>
            </w:pPr>
            <w:proofErr w:type="spellStart"/>
            <w:r w:rsidRPr="003A6A01">
              <w:rPr>
                <w:rFonts w:eastAsia="SimSun"/>
                <w:b/>
                <w:bCs/>
                <w:sz w:val="28"/>
                <w:szCs w:val="28"/>
                <w:shd w:val="clear" w:color="auto" w:fill="FFFFFF"/>
              </w:rPr>
              <w:t>Стаття</w:t>
            </w:r>
            <w:proofErr w:type="spellEnd"/>
            <w:r w:rsidRPr="003A6A01">
              <w:rPr>
                <w:rFonts w:eastAsia="SimSun"/>
                <w:b/>
                <w:bCs/>
                <w:sz w:val="28"/>
                <w:szCs w:val="28"/>
                <w:shd w:val="clear" w:color="auto" w:fill="FFFFFF"/>
              </w:rPr>
              <w:t xml:space="preserve"> 1</w:t>
            </w:r>
            <w:r w:rsidRPr="003A6A01">
              <w:rPr>
                <w:rFonts w:eastAsia="SimSun"/>
                <w:b/>
                <w:bCs/>
                <w:sz w:val="28"/>
                <w:szCs w:val="28"/>
                <w:shd w:val="clear" w:color="auto" w:fill="FFFFFF"/>
                <w:lang w:val="uk-UA"/>
              </w:rPr>
              <w:t>98</w:t>
            </w:r>
            <w:r w:rsidRPr="003A6A01">
              <w:rPr>
                <w:rFonts w:eastAsia="SimSun"/>
                <w:b/>
                <w:bCs/>
                <w:sz w:val="28"/>
                <w:szCs w:val="28"/>
                <w:shd w:val="clear" w:color="auto" w:fill="FFFFFF"/>
              </w:rPr>
              <w:t>.</w:t>
            </w:r>
            <w:r w:rsidRPr="003A6A01">
              <w:rPr>
                <w:rFonts w:eastAsia="SimSun"/>
                <w:sz w:val="28"/>
                <w:szCs w:val="28"/>
                <w:shd w:val="clear" w:color="auto" w:fill="FFFFFF"/>
              </w:rPr>
              <w:t> </w:t>
            </w:r>
            <w:proofErr w:type="spellStart"/>
            <w:r w:rsidRPr="003A6A01">
              <w:rPr>
                <w:sz w:val="28"/>
                <w:szCs w:val="28"/>
                <w:shd w:val="clear" w:color="auto" w:fill="FFFFFF"/>
              </w:rPr>
              <w:t>Податковий</w:t>
            </w:r>
            <w:proofErr w:type="spellEnd"/>
            <w:r w:rsidRPr="003A6A01">
              <w:rPr>
                <w:sz w:val="28"/>
                <w:szCs w:val="28"/>
                <w:shd w:val="clear" w:color="auto" w:fill="FFFFFF"/>
              </w:rPr>
              <w:t xml:space="preserve"> кредит</w:t>
            </w:r>
          </w:p>
          <w:p w:rsidR="00562D75" w:rsidRPr="003A6A01" w:rsidRDefault="00562D75" w:rsidP="00562D75">
            <w:pPr>
              <w:pStyle w:val="tj"/>
              <w:shd w:val="clear" w:color="auto" w:fill="FFFFFF"/>
              <w:spacing w:before="0" w:beforeAutospacing="0" w:after="0" w:afterAutospacing="0"/>
              <w:ind w:firstLine="426"/>
              <w:jc w:val="both"/>
              <w:rPr>
                <w:rFonts w:eastAsia="SimSun"/>
                <w:sz w:val="28"/>
                <w:szCs w:val="28"/>
                <w:shd w:val="clear" w:color="auto" w:fill="FFFFFF"/>
                <w:lang w:val="uk-UA"/>
              </w:rPr>
            </w:pPr>
            <w:r w:rsidRPr="003A6A01">
              <w:rPr>
                <w:rFonts w:eastAsia="SimSun"/>
                <w:sz w:val="28"/>
                <w:szCs w:val="28"/>
                <w:shd w:val="clear" w:color="auto" w:fill="FFFFFF"/>
                <w:lang w:val="uk-UA"/>
              </w:rPr>
              <w:t>...</w:t>
            </w:r>
          </w:p>
          <w:p w:rsidR="00562D75" w:rsidRPr="003A6A01" w:rsidRDefault="00562D75" w:rsidP="00562D75">
            <w:pPr>
              <w:pStyle w:val="rvps2"/>
              <w:shd w:val="clear" w:color="auto" w:fill="FFFFFF"/>
              <w:spacing w:before="0" w:beforeAutospacing="0" w:after="0" w:afterAutospacing="0"/>
              <w:ind w:firstLine="450"/>
              <w:jc w:val="both"/>
              <w:rPr>
                <w:sz w:val="28"/>
                <w:szCs w:val="28"/>
              </w:rPr>
            </w:pPr>
            <w:r w:rsidRPr="003A6A01">
              <w:rPr>
                <w:sz w:val="28"/>
                <w:szCs w:val="28"/>
              </w:rPr>
              <w:t>198.2. Датою віднесення сум податку до податкового кредиту вважається дата тієї події, що відбулася раніше:</w:t>
            </w:r>
          </w:p>
          <w:p w:rsidR="00562D75" w:rsidRPr="003A6A01" w:rsidRDefault="00562D75" w:rsidP="00562D75">
            <w:pPr>
              <w:pStyle w:val="rvps2"/>
              <w:shd w:val="clear" w:color="auto" w:fill="FFFFFF"/>
              <w:spacing w:before="0" w:beforeAutospacing="0" w:after="0" w:afterAutospacing="0"/>
              <w:ind w:firstLine="450"/>
              <w:jc w:val="both"/>
              <w:rPr>
                <w:sz w:val="28"/>
                <w:szCs w:val="28"/>
              </w:rPr>
            </w:pPr>
            <w:bookmarkStart w:id="0" w:name="n4938"/>
            <w:bookmarkStart w:id="1" w:name="n4939"/>
            <w:bookmarkEnd w:id="0"/>
            <w:bookmarkEnd w:id="1"/>
            <w:r w:rsidRPr="003A6A01">
              <w:rPr>
                <w:sz w:val="28"/>
                <w:szCs w:val="28"/>
              </w:rPr>
              <w:t>дата списання коштів з банківського рахунка платника податку на оплату товарів/послуг;</w:t>
            </w:r>
          </w:p>
          <w:p w:rsidR="00562D75" w:rsidRPr="003A6A01" w:rsidRDefault="00562D75" w:rsidP="00562D75">
            <w:pPr>
              <w:pStyle w:val="rvps2"/>
              <w:shd w:val="clear" w:color="auto" w:fill="FFFFFF"/>
              <w:spacing w:before="0" w:beforeAutospacing="0" w:after="0" w:afterAutospacing="0"/>
              <w:ind w:firstLine="450"/>
              <w:jc w:val="both"/>
              <w:rPr>
                <w:sz w:val="28"/>
                <w:szCs w:val="28"/>
              </w:rPr>
            </w:pPr>
            <w:bookmarkStart w:id="2" w:name="n4940"/>
            <w:bookmarkEnd w:id="2"/>
            <w:r w:rsidRPr="003A6A01">
              <w:rPr>
                <w:sz w:val="28"/>
                <w:szCs w:val="28"/>
              </w:rPr>
              <w:t>дата отримання платником податку товарів/послуг.</w:t>
            </w:r>
          </w:p>
          <w:p w:rsidR="00562D75" w:rsidRPr="003A6A01" w:rsidRDefault="00562D75" w:rsidP="00B345DE">
            <w:pPr>
              <w:pStyle w:val="rvps2"/>
              <w:shd w:val="clear" w:color="auto" w:fill="FFFFFF"/>
              <w:spacing w:before="0" w:beforeAutospacing="0" w:after="0" w:afterAutospacing="0"/>
              <w:ind w:firstLine="450"/>
              <w:jc w:val="both"/>
              <w:rPr>
                <w:b/>
                <w:sz w:val="28"/>
                <w:szCs w:val="28"/>
              </w:rPr>
            </w:pPr>
            <w:bookmarkStart w:id="3" w:name="n10080"/>
            <w:bookmarkStart w:id="4" w:name="n4941"/>
            <w:bookmarkEnd w:id="3"/>
            <w:bookmarkEnd w:id="4"/>
            <w:r w:rsidRPr="003A6A01">
              <w:rPr>
                <w:sz w:val="28"/>
                <w:szCs w:val="28"/>
              </w:rPr>
              <w:t>Для операцій із ввезення на митну територію України товарів датою віднесення сум податку до податкового кредиту є дата сплати податку за податковими зобов'язаннями згідно з </w:t>
            </w:r>
            <w:hyperlink r:id="rId7" w:anchor="n4540" w:history="1">
              <w:r w:rsidRPr="003A6A01">
                <w:rPr>
                  <w:sz w:val="28"/>
                  <w:szCs w:val="28"/>
                </w:rPr>
                <w:t>пунктом 187.8</w:t>
              </w:r>
            </w:hyperlink>
            <w:r w:rsidRPr="003A6A01">
              <w:rPr>
                <w:sz w:val="28"/>
                <w:szCs w:val="28"/>
              </w:rPr>
              <w:t xml:space="preserve"> статті 187 цього Кодексу, а для операцій з постачання послуг нерезидентом на митній території України </w:t>
            </w:r>
            <w:r w:rsidR="0090613D" w:rsidRPr="003A6A01">
              <w:rPr>
                <w:sz w:val="28"/>
                <w:szCs w:val="28"/>
              </w:rPr>
              <w:t>–</w:t>
            </w:r>
            <w:r w:rsidRPr="003A6A01">
              <w:rPr>
                <w:sz w:val="28"/>
                <w:szCs w:val="28"/>
              </w:rPr>
              <w:t xml:space="preserve"> </w:t>
            </w:r>
            <w:r w:rsidRPr="003A6A01">
              <w:rPr>
                <w:b/>
                <w:sz w:val="28"/>
                <w:szCs w:val="28"/>
              </w:rPr>
              <w:t xml:space="preserve">дата складення платником </w:t>
            </w:r>
            <w:r w:rsidRPr="003A6A01">
              <w:rPr>
                <w:b/>
                <w:sz w:val="28"/>
                <w:szCs w:val="28"/>
              </w:rPr>
              <w:lastRenderedPageBreak/>
              <w:t>податкової накладної за такими операціями, за умови реєстрації такої податкової накладної в Єдиному реєстрі податкових накладних.</w:t>
            </w:r>
          </w:p>
          <w:p w:rsidR="00C61A8C" w:rsidRPr="003A6A01" w:rsidRDefault="00C61A8C" w:rsidP="00B345DE">
            <w:pPr>
              <w:pStyle w:val="rvps2"/>
              <w:shd w:val="clear" w:color="auto" w:fill="FFFFFF"/>
              <w:spacing w:before="0" w:beforeAutospacing="0" w:after="0" w:afterAutospacing="0"/>
              <w:ind w:firstLine="450"/>
              <w:jc w:val="both"/>
              <w:rPr>
                <w:b/>
                <w:sz w:val="28"/>
                <w:szCs w:val="28"/>
              </w:rPr>
            </w:pPr>
          </w:p>
          <w:p w:rsidR="00FF7C04" w:rsidRPr="003A6A01" w:rsidRDefault="00FF7C04" w:rsidP="00B345DE">
            <w:pPr>
              <w:pStyle w:val="rvps2"/>
              <w:shd w:val="clear" w:color="auto" w:fill="FFFFFF"/>
              <w:spacing w:before="0" w:beforeAutospacing="0" w:after="0" w:afterAutospacing="0"/>
              <w:ind w:firstLine="450"/>
              <w:jc w:val="both"/>
              <w:rPr>
                <w:b/>
                <w:sz w:val="28"/>
                <w:szCs w:val="28"/>
              </w:rPr>
            </w:pPr>
          </w:p>
          <w:p w:rsidR="00FF7C04" w:rsidRPr="003A6A01" w:rsidRDefault="00FF7C04" w:rsidP="00B345DE">
            <w:pPr>
              <w:pStyle w:val="rvps2"/>
              <w:shd w:val="clear" w:color="auto" w:fill="FFFFFF"/>
              <w:spacing w:before="0" w:beforeAutospacing="0" w:after="0" w:afterAutospacing="0"/>
              <w:ind w:firstLine="450"/>
              <w:jc w:val="both"/>
              <w:rPr>
                <w:b/>
                <w:sz w:val="28"/>
                <w:szCs w:val="28"/>
              </w:rPr>
            </w:pPr>
          </w:p>
          <w:p w:rsidR="00FF7C04" w:rsidRPr="003A6A01" w:rsidRDefault="00FF7C04" w:rsidP="00B345DE">
            <w:pPr>
              <w:pStyle w:val="rvps2"/>
              <w:shd w:val="clear" w:color="auto" w:fill="FFFFFF"/>
              <w:spacing w:before="0" w:beforeAutospacing="0" w:after="0" w:afterAutospacing="0"/>
              <w:ind w:firstLine="450"/>
              <w:jc w:val="both"/>
              <w:rPr>
                <w:b/>
                <w:sz w:val="28"/>
                <w:szCs w:val="28"/>
              </w:rPr>
            </w:pPr>
          </w:p>
          <w:p w:rsidR="00FF7C04" w:rsidRPr="003A6A01" w:rsidRDefault="00FF7C04" w:rsidP="00B345DE">
            <w:pPr>
              <w:pStyle w:val="rvps2"/>
              <w:shd w:val="clear" w:color="auto" w:fill="FFFFFF"/>
              <w:spacing w:before="0" w:beforeAutospacing="0" w:after="0" w:afterAutospacing="0"/>
              <w:ind w:firstLine="450"/>
              <w:jc w:val="both"/>
              <w:rPr>
                <w:b/>
                <w:sz w:val="28"/>
                <w:szCs w:val="28"/>
              </w:rPr>
            </w:pPr>
          </w:p>
          <w:p w:rsidR="00FF7C04" w:rsidRPr="003A6A01" w:rsidRDefault="00FF7C04" w:rsidP="00B345DE">
            <w:pPr>
              <w:pStyle w:val="rvps2"/>
              <w:shd w:val="clear" w:color="auto" w:fill="FFFFFF"/>
              <w:spacing w:before="0" w:beforeAutospacing="0" w:after="0" w:afterAutospacing="0"/>
              <w:ind w:firstLine="450"/>
              <w:jc w:val="both"/>
              <w:rPr>
                <w:b/>
                <w:sz w:val="28"/>
                <w:szCs w:val="28"/>
              </w:rPr>
            </w:pPr>
          </w:p>
          <w:p w:rsidR="00C61A8C" w:rsidRPr="003A6A01" w:rsidRDefault="00C61A8C" w:rsidP="00B345DE">
            <w:pPr>
              <w:pStyle w:val="rvps2"/>
              <w:shd w:val="clear" w:color="auto" w:fill="FFFFFF"/>
              <w:spacing w:before="0" w:beforeAutospacing="0" w:after="0" w:afterAutospacing="0"/>
              <w:ind w:firstLine="450"/>
              <w:jc w:val="both"/>
              <w:rPr>
                <w:sz w:val="28"/>
                <w:szCs w:val="28"/>
              </w:rPr>
            </w:pPr>
          </w:p>
          <w:p w:rsidR="00562D75" w:rsidRPr="003A6A01" w:rsidRDefault="00562D75" w:rsidP="00562D75">
            <w:pPr>
              <w:pStyle w:val="rvps2"/>
              <w:spacing w:before="0" w:beforeAutospacing="0" w:after="0" w:afterAutospacing="0"/>
              <w:ind w:firstLine="450"/>
              <w:jc w:val="both"/>
              <w:rPr>
                <w:sz w:val="28"/>
                <w:szCs w:val="28"/>
              </w:rPr>
            </w:pPr>
            <w:bookmarkStart w:id="5" w:name="n4942"/>
            <w:bookmarkStart w:id="6" w:name="n4943"/>
            <w:bookmarkEnd w:id="5"/>
            <w:bookmarkEnd w:id="6"/>
            <w:r w:rsidRPr="003A6A01">
              <w:rPr>
                <w:sz w:val="28"/>
                <w:szCs w:val="28"/>
              </w:rPr>
              <w:t xml:space="preserve">Датою збільшення податкового кредиту </w:t>
            </w:r>
            <w:proofErr w:type="spellStart"/>
            <w:r w:rsidRPr="003A6A01">
              <w:rPr>
                <w:sz w:val="28"/>
                <w:szCs w:val="28"/>
              </w:rPr>
              <w:t>лізингоодержувача</w:t>
            </w:r>
            <w:proofErr w:type="spellEnd"/>
            <w:r w:rsidRPr="003A6A01">
              <w:rPr>
                <w:sz w:val="28"/>
                <w:szCs w:val="28"/>
              </w:rPr>
              <w:t xml:space="preserve"> (орендаря) для операцій з фінансового лізингу (фінансової оренди) є дата фактичного отримання об’єкта фінансового лізингу (фінансової оренди) таким </w:t>
            </w:r>
            <w:proofErr w:type="spellStart"/>
            <w:r w:rsidRPr="003A6A01">
              <w:rPr>
                <w:sz w:val="28"/>
                <w:szCs w:val="28"/>
              </w:rPr>
              <w:t>лізингоодержувачем</w:t>
            </w:r>
            <w:proofErr w:type="spellEnd"/>
            <w:r w:rsidRPr="003A6A01">
              <w:rPr>
                <w:sz w:val="28"/>
                <w:szCs w:val="28"/>
              </w:rPr>
              <w:t xml:space="preserve"> (орендарем).</w:t>
            </w:r>
          </w:p>
          <w:p w:rsidR="00562D75" w:rsidRPr="003A6A01" w:rsidRDefault="00562D75" w:rsidP="00562D75">
            <w:pPr>
              <w:pStyle w:val="rvps2"/>
              <w:shd w:val="clear" w:color="auto" w:fill="FFFFFF"/>
              <w:spacing w:before="0" w:beforeAutospacing="0" w:after="0" w:afterAutospacing="0"/>
              <w:ind w:firstLine="450"/>
              <w:jc w:val="both"/>
              <w:rPr>
                <w:sz w:val="28"/>
                <w:szCs w:val="28"/>
              </w:rPr>
            </w:pPr>
            <w:bookmarkStart w:id="7" w:name="n12399"/>
            <w:bookmarkStart w:id="8" w:name="n4944"/>
            <w:bookmarkEnd w:id="7"/>
            <w:bookmarkEnd w:id="8"/>
            <w:r w:rsidRPr="003A6A01">
              <w:rPr>
                <w:sz w:val="28"/>
                <w:szCs w:val="28"/>
              </w:rPr>
              <w:t>Датою віднесення сум до податкового кредиту замовника з договорів (контрактів), визначених довгостроковими відповідно до </w:t>
            </w:r>
            <w:hyperlink r:id="rId8" w:anchor="n4544" w:history="1">
              <w:r w:rsidRPr="003A6A01">
                <w:rPr>
                  <w:sz w:val="28"/>
                  <w:szCs w:val="28"/>
                </w:rPr>
                <w:t>пункту 187.9</w:t>
              </w:r>
            </w:hyperlink>
            <w:r w:rsidRPr="003A6A01">
              <w:rPr>
                <w:sz w:val="28"/>
                <w:szCs w:val="28"/>
              </w:rPr>
              <w:t> статті 187 цього Кодексу, є дата фактичного отримання замовником результатів робіт (оформлених актами виконаних робіт) за такими договорами (контрактами).</w:t>
            </w:r>
          </w:p>
          <w:p w:rsidR="0012321D" w:rsidRPr="003A6A01" w:rsidRDefault="00562D75" w:rsidP="00562D75">
            <w:pPr>
              <w:pStyle w:val="rvps2"/>
              <w:spacing w:before="0" w:beforeAutospacing="0" w:after="0" w:afterAutospacing="0"/>
              <w:ind w:firstLine="316"/>
              <w:jc w:val="both"/>
              <w:rPr>
                <w:rStyle w:val="rvts9"/>
                <w:b/>
                <w:bCs/>
                <w:sz w:val="28"/>
                <w:szCs w:val="28"/>
              </w:rPr>
            </w:pPr>
            <w:bookmarkStart w:id="9" w:name="n12400"/>
            <w:bookmarkStart w:id="10" w:name="n4945"/>
            <w:bookmarkEnd w:id="9"/>
            <w:bookmarkEnd w:id="10"/>
            <w:r w:rsidRPr="003A6A01">
              <w:rPr>
                <w:sz w:val="28"/>
                <w:szCs w:val="28"/>
              </w:rPr>
              <w:t>Для товарів/послуг, постачання (придбання) яких контролюється приладами обліку, факт постачання (придбання) таких товарів/послуг засвідчується даними обліку.</w:t>
            </w:r>
          </w:p>
        </w:tc>
        <w:tc>
          <w:tcPr>
            <w:tcW w:w="7563" w:type="dxa"/>
          </w:tcPr>
          <w:p w:rsidR="00562D75" w:rsidRPr="003A6A01" w:rsidRDefault="00562D75" w:rsidP="00562D75">
            <w:pPr>
              <w:pStyle w:val="tj"/>
              <w:shd w:val="clear" w:color="auto" w:fill="FFFFFF"/>
              <w:spacing w:before="0" w:beforeAutospacing="0" w:after="0" w:afterAutospacing="0"/>
              <w:ind w:firstLine="426"/>
              <w:jc w:val="both"/>
              <w:rPr>
                <w:rFonts w:eastAsia="SimSun"/>
                <w:sz w:val="28"/>
                <w:szCs w:val="28"/>
                <w:shd w:val="clear" w:color="auto" w:fill="FFFFFF"/>
              </w:rPr>
            </w:pPr>
            <w:proofErr w:type="spellStart"/>
            <w:r w:rsidRPr="003A6A01">
              <w:rPr>
                <w:rFonts w:eastAsia="SimSun"/>
                <w:b/>
                <w:bCs/>
                <w:sz w:val="28"/>
                <w:szCs w:val="28"/>
                <w:shd w:val="clear" w:color="auto" w:fill="FFFFFF"/>
              </w:rPr>
              <w:lastRenderedPageBreak/>
              <w:t>Стаття</w:t>
            </w:r>
            <w:proofErr w:type="spellEnd"/>
            <w:r w:rsidRPr="003A6A01">
              <w:rPr>
                <w:rFonts w:eastAsia="SimSun"/>
                <w:b/>
                <w:bCs/>
                <w:sz w:val="28"/>
                <w:szCs w:val="28"/>
                <w:shd w:val="clear" w:color="auto" w:fill="FFFFFF"/>
              </w:rPr>
              <w:t xml:space="preserve"> 1</w:t>
            </w:r>
            <w:r w:rsidRPr="003A6A01">
              <w:rPr>
                <w:rFonts w:eastAsia="SimSun"/>
                <w:b/>
                <w:bCs/>
                <w:sz w:val="28"/>
                <w:szCs w:val="28"/>
                <w:shd w:val="clear" w:color="auto" w:fill="FFFFFF"/>
                <w:lang w:val="uk-UA"/>
              </w:rPr>
              <w:t>98</w:t>
            </w:r>
            <w:r w:rsidRPr="003A6A01">
              <w:rPr>
                <w:rFonts w:eastAsia="SimSun"/>
                <w:b/>
                <w:bCs/>
                <w:sz w:val="28"/>
                <w:szCs w:val="28"/>
                <w:shd w:val="clear" w:color="auto" w:fill="FFFFFF"/>
              </w:rPr>
              <w:t>.</w:t>
            </w:r>
            <w:r w:rsidRPr="003A6A01">
              <w:rPr>
                <w:rFonts w:eastAsia="SimSun"/>
                <w:sz w:val="28"/>
                <w:szCs w:val="28"/>
                <w:shd w:val="clear" w:color="auto" w:fill="FFFFFF"/>
              </w:rPr>
              <w:t> </w:t>
            </w:r>
            <w:proofErr w:type="spellStart"/>
            <w:r w:rsidRPr="003A6A01">
              <w:rPr>
                <w:sz w:val="28"/>
                <w:szCs w:val="28"/>
                <w:shd w:val="clear" w:color="auto" w:fill="FFFFFF"/>
              </w:rPr>
              <w:t>Податковий</w:t>
            </w:r>
            <w:proofErr w:type="spellEnd"/>
            <w:r w:rsidRPr="003A6A01">
              <w:rPr>
                <w:sz w:val="28"/>
                <w:szCs w:val="28"/>
                <w:shd w:val="clear" w:color="auto" w:fill="FFFFFF"/>
              </w:rPr>
              <w:t xml:space="preserve"> кредит</w:t>
            </w:r>
          </w:p>
          <w:p w:rsidR="00562D75" w:rsidRPr="003A6A01" w:rsidRDefault="00562D75" w:rsidP="00562D75">
            <w:pPr>
              <w:pStyle w:val="tj"/>
              <w:shd w:val="clear" w:color="auto" w:fill="FFFFFF"/>
              <w:spacing w:before="0" w:beforeAutospacing="0" w:after="0" w:afterAutospacing="0"/>
              <w:ind w:firstLine="426"/>
              <w:jc w:val="both"/>
              <w:rPr>
                <w:rFonts w:eastAsia="SimSun"/>
                <w:sz w:val="28"/>
                <w:szCs w:val="28"/>
                <w:shd w:val="clear" w:color="auto" w:fill="FFFFFF"/>
                <w:lang w:val="uk-UA"/>
              </w:rPr>
            </w:pPr>
            <w:r w:rsidRPr="003A6A01">
              <w:rPr>
                <w:rFonts w:eastAsia="SimSun"/>
                <w:sz w:val="28"/>
                <w:szCs w:val="28"/>
                <w:shd w:val="clear" w:color="auto" w:fill="FFFFFF"/>
                <w:lang w:val="uk-UA"/>
              </w:rPr>
              <w:t>...</w:t>
            </w:r>
          </w:p>
          <w:p w:rsidR="00562D75" w:rsidRPr="003A6A01" w:rsidRDefault="00562D75" w:rsidP="00562D75">
            <w:pPr>
              <w:pStyle w:val="rvps2"/>
              <w:shd w:val="clear" w:color="auto" w:fill="FFFFFF"/>
              <w:spacing w:before="0" w:beforeAutospacing="0" w:after="0" w:afterAutospacing="0"/>
              <w:ind w:firstLine="450"/>
              <w:jc w:val="both"/>
              <w:rPr>
                <w:sz w:val="28"/>
                <w:szCs w:val="28"/>
              </w:rPr>
            </w:pPr>
            <w:r w:rsidRPr="003A6A01">
              <w:rPr>
                <w:sz w:val="28"/>
                <w:szCs w:val="28"/>
              </w:rPr>
              <w:t>198.2. Датою віднесення сум податку до податкового кредиту вважається дата тієї події, що відбулася раніше:</w:t>
            </w:r>
          </w:p>
          <w:p w:rsidR="00562D75" w:rsidRPr="003A6A01" w:rsidRDefault="00562D75" w:rsidP="00562D75">
            <w:pPr>
              <w:pStyle w:val="rvps2"/>
              <w:shd w:val="clear" w:color="auto" w:fill="FFFFFF"/>
              <w:spacing w:before="0" w:beforeAutospacing="0" w:after="0" w:afterAutospacing="0"/>
              <w:ind w:firstLine="450"/>
              <w:jc w:val="both"/>
              <w:rPr>
                <w:sz w:val="28"/>
                <w:szCs w:val="28"/>
              </w:rPr>
            </w:pPr>
            <w:r w:rsidRPr="003A6A01">
              <w:rPr>
                <w:sz w:val="28"/>
                <w:szCs w:val="28"/>
              </w:rPr>
              <w:t>дата списання коштів з банківського рахунка платника податку на оплату товарів/послуг;</w:t>
            </w:r>
          </w:p>
          <w:p w:rsidR="00562D75" w:rsidRPr="003A6A01" w:rsidRDefault="00562D75" w:rsidP="00562D75">
            <w:pPr>
              <w:pStyle w:val="rvps2"/>
              <w:shd w:val="clear" w:color="auto" w:fill="FFFFFF"/>
              <w:spacing w:before="0" w:beforeAutospacing="0" w:after="0" w:afterAutospacing="0"/>
              <w:ind w:firstLine="450"/>
              <w:jc w:val="both"/>
              <w:rPr>
                <w:sz w:val="28"/>
                <w:szCs w:val="28"/>
              </w:rPr>
            </w:pPr>
            <w:r w:rsidRPr="003A6A01">
              <w:rPr>
                <w:sz w:val="28"/>
                <w:szCs w:val="28"/>
              </w:rPr>
              <w:t>дата отримання платником податку товарів/послуг.</w:t>
            </w:r>
          </w:p>
          <w:p w:rsidR="00FA590E" w:rsidRPr="003A6A01" w:rsidRDefault="00FA590E" w:rsidP="00FF7C04">
            <w:pPr>
              <w:pStyle w:val="rvps2"/>
              <w:shd w:val="clear" w:color="auto" w:fill="FFFFFF"/>
              <w:spacing w:before="0" w:beforeAutospacing="0" w:after="0" w:afterAutospacing="0"/>
              <w:ind w:firstLine="450"/>
              <w:jc w:val="both"/>
              <w:rPr>
                <w:sz w:val="28"/>
                <w:szCs w:val="28"/>
              </w:rPr>
            </w:pPr>
            <w:r w:rsidRPr="003A6A01">
              <w:rPr>
                <w:sz w:val="28"/>
                <w:szCs w:val="28"/>
              </w:rPr>
              <w:t>Датою віднесення сум податку до податкового кредиту є:</w:t>
            </w:r>
          </w:p>
          <w:p w:rsidR="00FF7C04" w:rsidRPr="003A6A01" w:rsidRDefault="00FA590E" w:rsidP="00FF7C04">
            <w:pPr>
              <w:pStyle w:val="rvps2"/>
              <w:shd w:val="clear" w:color="auto" w:fill="FFFFFF"/>
              <w:spacing w:before="0" w:beforeAutospacing="0" w:after="0" w:afterAutospacing="0"/>
              <w:ind w:firstLine="450"/>
              <w:jc w:val="both"/>
              <w:rPr>
                <w:sz w:val="28"/>
                <w:szCs w:val="28"/>
              </w:rPr>
            </w:pPr>
            <w:r w:rsidRPr="003A6A01">
              <w:rPr>
                <w:sz w:val="28"/>
                <w:szCs w:val="28"/>
              </w:rPr>
              <w:t>д</w:t>
            </w:r>
            <w:r w:rsidR="00FF7C04" w:rsidRPr="003A6A01">
              <w:rPr>
                <w:sz w:val="28"/>
                <w:szCs w:val="28"/>
              </w:rPr>
              <w:t xml:space="preserve">ля операцій із ввезення на митну територію України товарів </w:t>
            </w:r>
            <w:r w:rsidRPr="003A6A01">
              <w:rPr>
                <w:sz w:val="28"/>
                <w:szCs w:val="28"/>
              </w:rPr>
              <w:t xml:space="preserve">– </w:t>
            </w:r>
            <w:r w:rsidR="00FF7C04" w:rsidRPr="003A6A01">
              <w:rPr>
                <w:sz w:val="28"/>
                <w:szCs w:val="28"/>
              </w:rPr>
              <w:t>дата сплати податку за податковими зобов'язаннями згідно з </w:t>
            </w:r>
            <w:hyperlink r:id="rId9" w:anchor="n4540" w:history="1">
              <w:r w:rsidR="00FF7C04" w:rsidRPr="003A6A01">
                <w:rPr>
                  <w:sz w:val="28"/>
                  <w:szCs w:val="28"/>
                </w:rPr>
                <w:t>пунктом 187.8</w:t>
              </w:r>
            </w:hyperlink>
            <w:r w:rsidR="00FF7C04" w:rsidRPr="003A6A01">
              <w:rPr>
                <w:sz w:val="28"/>
                <w:szCs w:val="28"/>
                <w:lang w:val="ru-RU"/>
              </w:rPr>
              <w:t xml:space="preserve"> </w:t>
            </w:r>
            <w:r w:rsidR="00FF7C04" w:rsidRPr="003A6A01">
              <w:rPr>
                <w:sz w:val="28"/>
                <w:szCs w:val="28"/>
              </w:rPr>
              <w:t>статті 187 цього Кодексу</w:t>
            </w:r>
            <w:r w:rsidRPr="003A6A01">
              <w:rPr>
                <w:sz w:val="28"/>
                <w:szCs w:val="28"/>
              </w:rPr>
              <w:t>;</w:t>
            </w:r>
          </w:p>
          <w:p w:rsidR="00542B53" w:rsidRPr="003A6A01" w:rsidRDefault="00542B53" w:rsidP="00542B53">
            <w:pPr>
              <w:pStyle w:val="rvps2"/>
              <w:shd w:val="clear" w:color="auto" w:fill="FFFFFF"/>
              <w:spacing w:before="0" w:beforeAutospacing="0" w:after="0" w:afterAutospacing="0"/>
              <w:ind w:firstLine="450"/>
              <w:jc w:val="both"/>
              <w:rPr>
                <w:sz w:val="28"/>
                <w:szCs w:val="28"/>
              </w:rPr>
            </w:pPr>
            <w:r w:rsidRPr="003A6A01">
              <w:rPr>
                <w:b/>
                <w:sz w:val="28"/>
                <w:szCs w:val="28"/>
              </w:rPr>
              <w:t xml:space="preserve">для операцій з постачання послуг нерезидентом на митній території України – дата подання податкової </w:t>
            </w:r>
            <w:r w:rsidRPr="003A6A01">
              <w:rPr>
                <w:b/>
                <w:sz w:val="28"/>
                <w:szCs w:val="28"/>
              </w:rPr>
              <w:lastRenderedPageBreak/>
              <w:t xml:space="preserve">декларації з податку на додану вартість за попередній звітний (податковий) період, за якою отримувачем послуг нараховано податкові зобов’язання за такими операціями. У разі якщо за такою декларацією </w:t>
            </w:r>
            <w:proofErr w:type="spellStart"/>
            <w:r w:rsidRPr="003A6A01">
              <w:rPr>
                <w:b/>
                <w:sz w:val="28"/>
                <w:szCs w:val="28"/>
              </w:rPr>
              <w:t>виникло</w:t>
            </w:r>
            <w:proofErr w:type="spellEnd"/>
            <w:r w:rsidRPr="003A6A01">
              <w:rPr>
                <w:b/>
                <w:sz w:val="28"/>
                <w:szCs w:val="28"/>
              </w:rPr>
              <w:t xml:space="preserve"> позитивне значення суми, розрахованої згідно з пунктом 200.1 статті 200 цього Кодексу, до податкового кредиту відносяться суми податку за такими операціями лише після сплати (перерахування) до бюджету суми податку, визначеної у такій декларації.  </w:t>
            </w:r>
            <w:r w:rsidRPr="003A6A01">
              <w:rPr>
                <w:sz w:val="28"/>
                <w:szCs w:val="28"/>
              </w:rPr>
              <w:t xml:space="preserve"> </w:t>
            </w:r>
          </w:p>
          <w:p w:rsidR="00562D75" w:rsidRPr="003A6A01" w:rsidRDefault="00562D75" w:rsidP="00562D75">
            <w:pPr>
              <w:pStyle w:val="rvps2"/>
              <w:spacing w:before="0" w:beforeAutospacing="0" w:after="0" w:afterAutospacing="0"/>
              <w:ind w:firstLine="450"/>
              <w:jc w:val="both"/>
              <w:rPr>
                <w:sz w:val="28"/>
                <w:szCs w:val="28"/>
              </w:rPr>
            </w:pPr>
            <w:r w:rsidRPr="003A6A01">
              <w:rPr>
                <w:sz w:val="28"/>
                <w:szCs w:val="28"/>
              </w:rPr>
              <w:t xml:space="preserve">Датою збільшення податкового кредиту </w:t>
            </w:r>
            <w:proofErr w:type="spellStart"/>
            <w:r w:rsidRPr="003A6A01">
              <w:rPr>
                <w:sz w:val="28"/>
                <w:szCs w:val="28"/>
              </w:rPr>
              <w:t>лізингоодержувача</w:t>
            </w:r>
            <w:proofErr w:type="spellEnd"/>
            <w:r w:rsidRPr="003A6A01">
              <w:rPr>
                <w:sz w:val="28"/>
                <w:szCs w:val="28"/>
              </w:rPr>
              <w:t xml:space="preserve"> (орендаря) для операцій з фінансового лізингу (фінансової оренди) є дата фактичного отримання об’єкта фінансового лізингу (фінансової оренди) таким </w:t>
            </w:r>
            <w:proofErr w:type="spellStart"/>
            <w:r w:rsidRPr="003A6A01">
              <w:rPr>
                <w:sz w:val="28"/>
                <w:szCs w:val="28"/>
              </w:rPr>
              <w:t>лізингоодержувачем</w:t>
            </w:r>
            <w:proofErr w:type="spellEnd"/>
            <w:r w:rsidRPr="003A6A01">
              <w:rPr>
                <w:sz w:val="28"/>
                <w:szCs w:val="28"/>
              </w:rPr>
              <w:t xml:space="preserve"> (орендарем).</w:t>
            </w:r>
          </w:p>
          <w:p w:rsidR="00562D75" w:rsidRPr="003A6A01" w:rsidRDefault="00562D75" w:rsidP="00562D75">
            <w:pPr>
              <w:pStyle w:val="rvps2"/>
              <w:shd w:val="clear" w:color="auto" w:fill="FFFFFF"/>
              <w:spacing w:before="0" w:beforeAutospacing="0" w:after="0" w:afterAutospacing="0"/>
              <w:ind w:firstLine="450"/>
              <w:jc w:val="both"/>
              <w:rPr>
                <w:sz w:val="28"/>
                <w:szCs w:val="28"/>
              </w:rPr>
            </w:pPr>
            <w:r w:rsidRPr="003A6A01">
              <w:rPr>
                <w:sz w:val="28"/>
                <w:szCs w:val="28"/>
              </w:rPr>
              <w:t>Датою віднесення сум до податкового кредиту замовника з договорів (контрактів), визначених довгостроковими відповідно до </w:t>
            </w:r>
            <w:hyperlink r:id="rId10" w:anchor="n4544" w:history="1">
              <w:r w:rsidRPr="003A6A01">
                <w:rPr>
                  <w:sz w:val="28"/>
                  <w:szCs w:val="28"/>
                </w:rPr>
                <w:t>пункту 187.9</w:t>
              </w:r>
            </w:hyperlink>
            <w:r w:rsidRPr="003A6A01">
              <w:rPr>
                <w:sz w:val="28"/>
                <w:szCs w:val="28"/>
              </w:rPr>
              <w:t> статті 187 цього Кодексу, є дата фактичного отримання замовником результатів робіт (оформлених актами виконаних робіт) за такими договорами (контрактами).</w:t>
            </w:r>
          </w:p>
          <w:p w:rsidR="001C5D71" w:rsidRPr="003A6A01" w:rsidRDefault="00562D75" w:rsidP="001C5D71">
            <w:pPr>
              <w:pStyle w:val="rvps2"/>
              <w:spacing w:before="0" w:beforeAutospacing="0" w:after="0" w:afterAutospacing="0"/>
              <w:ind w:firstLine="316"/>
              <w:jc w:val="both"/>
              <w:rPr>
                <w:sz w:val="28"/>
                <w:szCs w:val="28"/>
              </w:rPr>
            </w:pPr>
            <w:r w:rsidRPr="003A6A01">
              <w:rPr>
                <w:sz w:val="28"/>
                <w:szCs w:val="28"/>
              </w:rPr>
              <w:t>Для товарів/послуг, постачання (придбання) яких контролюється приладами обліку, факт постачання (придбання) таких товарів/послуг засвідчується даними обліку.</w:t>
            </w:r>
          </w:p>
          <w:p w:rsidR="00142B2C" w:rsidRPr="003A6A01" w:rsidRDefault="00142B2C" w:rsidP="00562D75">
            <w:pPr>
              <w:pStyle w:val="rvps2"/>
              <w:spacing w:before="0" w:beforeAutospacing="0" w:after="0" w:afterAutospacing="0"/>
              <w:ind w:firstLine="316"/>
              <w:jc w:val="both"/>
              <w:rPr>
                <w:rStyle w:val="rvts9"/>
                <w:b/>
                <w:bCs/>
                <w:sz w:val="28"/>
                <w:szCs w:val="28"/>
              </w:rPr>
            </w:pPr>
          </w:p>
          <w:p w:rsidR="001B75BF" w:rsidRPr="003A6A01" w:rsidRDefault="001B75BF" w:rsidP="00562D75">
            <w:pPr>
              <w:pStyle w:val="rvps2"/>
              <w:spacing w:before="0" w:beforeAutospacing="0" w:after="0" w:afterAutospacing="0"/>
              <w:ind w:firstLine="316"/>
              <w:jc w:val="both"/>
              <w:rPr>
                <w:rStyle w:val="rvts9"/>
                <w:b/>
                <w:bCs/>
                <w:sz w:val="28"/>
                <w:szCs w:val="28"/>
              </w:rPr>
            </w:pPr>
          </w:p>
          <w:p w:rsidR="001B75BF" w:rsidRPr="003A6A01" w:rsidRDefault="001B75BF" w:rsidP="00562D75">
            <w:pPr>
              <w:pStyle w:val="rvps2"/>
              <w:spacing w:before="0" w:beforeAutospacing="0" w:after="0" w:afterAutospacing="0"/>
              <w:ind w:firstLine="316"/>
              <w:jc w:val="both"/>
              <w:rPr>
                <w:rStyle w:val="rvts9"/>
                <w:b/>
                <w:bCs/>
                <w:sz w:val="28"/>
                <w:szCs w:val="28"/>
              </w:rPr>
            </w:pPr>
          </w:p>
        </w:tc>
      </w:tr>
      <w:tr w:rsidR="003A6A01" w:rsidRPr="003A6A01" w:rsidTr="0055667E">
        <w:tc>
          <w:tcPr>
            <w:tcW w:w="7563" w:type="dxa"/>
          </w:tcPr>
          <w:p w:rsidR="00562D75" w:rsidRPr="003A6A01" w:rsidRDefault="00562D75" w:rsidP="00562D75">
            <w:pPr>
              <w:pStyle w:val="rvps2"/>
              <w:spacing w:before="0" w:beforeAutospacing="0" w:after="0" w:afterAutospacing="0" w:line="276" w:lineRule="auto"/>
              <w:ind w:firstLine="316"/>
              <w:jc w:val="center"/>
              <w:rPr>
                <w:rStyle w:val="rvts9"/>
                <w:b/>
                <w:bCs/>
                <w:sz w:val="28"/>
                <w:szCs w:val="28"/>
              </w:rPr>
            </w:pPr>
            <w:r w:rsidRPr="003A6A01">
              <w:rPr>
                <w:b/>
                <w:sz w:val="28"/>
                <w:szCs w:val="28"/>
              </w:rPr>
              <w:lastRenderedPageBreak/>
              <w:t>РОЗДІЛ XX. ПЕРЕХІДНІ ПОЛОЖЕННЯ</w:t>
            </w:r>
          </w:p>
        </w:tc>
        <w:tc>
          <w:tcPr>
            <w:tcW w:w="7563" w:type="dxa"/>
          </w:tcPr>
          <w:p w:rsidR="00562D75" w:rsidRPr="003A6A01" w:rsidRDefault="00562D75" w:rsidP="00562D75">
            <w:pPr>
              <w:pStyle w:val="rvps2"/>
              <w:spacing w:before="0" w:beforeAutospacing="0" w:after="0" w:afterAutospacing="0" w:line="276" w:lineRule="auto"/>
              <w:ind w:firstLine="316"/>
              <w:jc w:val="center"/>
              <w:rPr>
                <w:rStyle w:val="rvts9"/>
                <w:b/>
                <w:bCs/>
                <w:sz w:val="28"/>
                <w:szCs w:val="28"/>
              </w:rPr>
            </w:pPr>
            <w:r w:rsidRPr="003A6A01">
              <w:rPr>
                <w:b/>
                <w:sz w:val="28"/>
                <w:szCs w:val="28"/>
              </w:rPr>
              <w:t>РОЗДІЛ XX. ПЕРЕХІДНІ ПОЛОЖЕННЯ</w:t>
            </w:r>
          </w:p>
        </w:tc>
      </w:tr>
      <w:tr w:rsidR="003A6A01" w:rsidRPr="003A6A01" w:rsidTr="0055667E">
        <w:tc>
          <w:tcPr>
            <w:tcW w:w="7563" w:type="dxa"/>
          </w:tcPr>
          <w:p w:rsidR="001B75BF" w:rsidRPr="003A6A01" w:rsidRDefault="001B75BF" w:rsidP="001B75BF">
            <w:pPr>
              <w:pStyle w:val="rvps2"/>
              <w:spacing w:line="276" w:lineRule="auto"/>
              <w:ind w:firstLine="316"/>
              <w:jc w:val="center"/>
              <w:rPr>
                <w:rStyle w:val="rvts9"/>
                <w:b/>
                <w:bCs/>
                <w:sz w:val="28"/>
                <w:szCs w:val="28"/>
              </w:rPr>
            </w:pPr>
            <w:r w:rsidRPr="003A6A01">
              <w:rPr>
                <w:b/>
                <w:bCs/>
                <w:sz w:val="28"/>
                <w:szCs w:val="28"/>
                <w:shd w:val="clear" w:color="auto" w:fill="FFFFFF"/>
              </w:rPr>
              <w:t>Підрозділ 4. Особливості справляння податку на прибуток підприємств</w:t>
            </w:r>
          </w:p>
        </w:tc>
        <w:tc>
          <w:tcPr>
            <w:tcW w:w="7563" w:type="dxa"/>
          </w:tcPr>
          <w:p w:rsidR="001B75BF" w:rsidRPr="003A6A01" w:rsidRDefault="001B75BF" w:rsidP="001B75BF">
            <w:pPr>
              <w:pStyle w:val="rvps2"/>
              <w:spacing w:line="276" w:lineRule="auto"/>
              <w:ind w:firstLine="316"/>
              <w:jc w:val="center"/>
              <w:rPr>
                <w:rStyle w:val="rvts9"/>
                <w:b/>
                <w:bCs/>
                <w:sz w:val="28"/>
                <w:szCs w:val="28"/>
              </w:rPr>
            </w:pPr>
            <w:r w:rsidRPr="003A6A01">
              <w:rPr>
                <w:b/>
                <w:bCs/>
                <w:sz w:val="28"/>
                <w:szCs w:val="28"/>
                <w:shd w:val="clear" w:color="auto" w:fill="FFFFFF"/>
              </w:rPr>
              <w:t>Підрозділ 4. Особливості справляння податку на прибуток підприємств</w:t>
            </w:r>
          </w:p>
        </w:tc>
      </w:tr>
      <w:tr w:rsidR="003A6A01" w:rsidRPr="003A6A01" w:rsidTr="0055667E">
        <w:tc>
          <w:tcPr>
            <w:tcW w:w="7563" w:type="dxa"/>
          </w:tcPr>
          <w:p w:rsidR="001B75BF" w:rsidRPr="003A6A01" w:rsidRDefault="001B75BF" w:rsidP="00C50D99">
            <w:pPr>
              <w:pStyle w:val="rvps2"/>
              <w:ind w:firstLine="318"/>
              <w:jc w:val="both"/>
              <w:rPr>
                <w:rStyle w:val="rvts9"/>
                <w:b/>
                <w:bCs/>
                <w:sz w:val="28"/>
                <w:szCs w:val="28"/>
              </w:rPr>
            </w:pPr>
            <w:r w:rsidRPr="003A6A01">
              <w:rPr>
                <w:sz w:val="28"/>
                <w:szCs w:val="28"/>
              </w:rPr>
              <w:t>4</w:t>
            </w:r>
            <w:r w:rsidRPr="003A6A01">
              <w:rPr>
                <w:sz w:val="28"/>
                <w:szCs w:val="28"/>
                <w:vertAlign w:val="superscript"/>
              </w:rPr>
              <w:t>1</w:t>
            </w:r>
            <w:r w:rsidRPr="003A6A01">
              <w:rPr>
                <w:sz w:val="28"/>
                <w:szCs w:val="28"/>
              </w:rPr>
              <w:t>.</w:t>
            </w:r>
            <w:r w:rsidRPr="003A6A01">
              <w:rPr>
                <w:b/>
                <w:sz w:val="28"/>
                <w:szCs w:val="28"/>
              </w:rPr>
              <w:t xml:space="preserve"> Фінансовий результат до оподаткування податкового (звітного) періоду збільшується на суму доходу, отриманого як оплата за товари (роботи, послуги), відвантажені (надані) під час перебування на спрощеній системі оподаткування. Положення цього підпункту не поширюються на платників податків, які були платниками єдиного податку четвертої групи.</w:t>
            </w:r>
          </w:p>
        </w:tc>
        <w:tc>
          <w:tcPr>
            <w:tcW w:w="7563" w:type="dxa"/>
          </w:tcPr>
          <w:p w:rsidR="001B75BF" w:rsidRPr="003A6A01" w:rsidRDefault="001B75BF" w:rsidP="001B75BF">
            <w:pPr>
              <w:autoSpaceDE w:val="0"/>
              <w:autoSpaceDN w:val="0"/>
              <w:adjustRightInd w:val="0"/>
              <w:jc w:val="both"/>
              <w:rPr>
                <w:rFonts w:ascii="Times New Roman" w:eastAsia="Times New Roman" w:hAnsi="Times New Roman" w:cs="Times New Roman"/>
                <w:b/>
                <w:sz w:val="28"/>
                <w:szCs w:val="28"/>
                <w:lang w:eastAsia="uk-UA"/>
              </w:rPr>
            </w:pPr>
            <w:r w:rsidRPr="003A6A01">
              <w:rPr>
                <w:rFonts w:ascii="Times New Roman" w:eastAsia="Times New Roman" w:hAnsi="Times New Roman" w:cs="Times New Roman"/>
                <w:sz w:val="28"/>
                <w:szCs w:val="28"/>
                <w:lang w:eastAsia="uk-UA"/>
              </w:rPr>
              <w:t>4</w:t>
            </w:r>
            <w:r w:rsidRPr="003A6A01">
              <w:rPr>
                <w:rFonts w:ascii="Times New Roman" w:eastAsia="Times New Roman" w:hAnsi="Times New Roman" w:cs="Times New Roman"/>
                <w:sz w:val="28"/>
                <w:szCs w:val="28"/>
                <w:vertAlign w:val="superscript"/>
                <w:lang w:eastAsia="uk-UA"/>
              </w:rPr>
              <w:t>1</w:t>
            </w:r>
            <w:r w:rsidRPr="003A6A01">
              <w:rPr>
                <w:rFonts w:ascii="Times New Roman" w:eastAsia="Times New Roman" w:hAnsi="Times New Roman" w:cs="Times New Roman"/>
                <w:sz w:val="28"/>
                <w:szCs w:val="28"/>
                <w:lang w:eastAsia="uk-UA"/>
              </w:rPr>
              <w:t>.</w:t>
            </w:r>
            <w:r w:rsidRPr="003A6A01">
              <w:rPr>
                <w:rFonts w:ascii="Times New Roman" w:eastAsia="Times New Roman" w:hAnsi="Times New Roman" w:cs="Times New Roman"/>
                <w:b/>
                <w:sz w:val="28"/>
                <w:szCs w:val="28"/>
                <w:lang w:eastAsia="uk-UA"/>
              </w:rPr>
              <w:t xml:space="preserve"> Фінансовий результат до оподаткування податкового (звітного) періоду збільшується на суму доходу, отриманого як оплата за товари (</w:t>
            </w:r>
            <w:r w:rsidR="006007CD" w:rsidRPr="003A6A01">
              <w:rPr>
                <w:rFonts w:ascii="Times New Roman" w:eastAsia="Times New Roman" w:hAnsi="Times New Roman" w:cs="Times New Roman"/>
                <w:b/>
                <w:sz w:val="28"/>
                <w:szCs w:val="28"/>
                <w:lang w:eastAsia="uk-UA"/>
              </w:rPr>
              <w:t xml:space="preserve">роботи, </w:t>
            </w:r>
            <w:r w:rsidRPr="003A6A01">
              <w:rPr>
                <w:rFonts w:ascii="Times New Roman" w:eastAsia="Times New Roman" w:hAnsi="Times New Roman" w:cs="Times New Roman"/>
                <w:b/>
                <w:sz w:val="28"/>
                <w:szCs w:val="28"/>
                <w:lang w:eastAsia="uk-UA"/>
              </w:rPr>
              <w:t>послуги), відвантажені (надані) під час перебування на спрощеній системі оподаткування, вартість яких згідно з правилами національних положень (стандартів) бухгалтерського обліку або міжнародних стандартів фінансової звітності визнано у складі доходу під час перебування на такій системі. Водночас фінансовий результат до оподаткування зменшується на суму собівартості таких товарів (</w:t>
            </w:r>
            <w:r w:rsidR="006007CD" w:rsidRPr="003A6A01">
              <w:rPr>
                <w:rFonts w:ascii="Times New Roman" w:eastAsia="Times New Roman" w:hAnsi="Times New Roman" w:cs="Times New Roman"/>
                <w:b/>
                <w:sz w:val="28"/>
                <w:szCs w:val="28"/>
                <w:lang w:eastAsia="uk-UA"/>
              </w:rPr>
              <w:t xml:space="preserve">робіт, </w:t>
            </w:r>
            <w:r w:rsidRPr="003A6A01">
              <w:rPr>
                <w:rFonts w:ascii="Times New Roman" w:eastAsia="Times New Roman" w:hAnsi="Times New Roman" w:cs="Times New Roman"/>
                <w:b/>
                <w:sz w:val="28"/>
                <w:szCs w:val="28"/>
                <w:lang w:eastAsia="uk-UA"/>
              </w:rPr>
              <w:t>послуг), що врахована у складі витрат згідно з правилами національних положень (стандартів) бухгалтерського обліку або міжнародних стандартів фінансової звітності під час перебування платника на спрощеній системі оподаткування.</w:t>
            </w:r>
          </w:p>
          <w:p w:rsidR="001B75BF" w:rsidRPr="003A6A01" w:rsidRDefault="001B75BF" w:rsidP="001B75BF">
            <w:pPr>
              <w:ind w:firstLine="567"/>
              <w:jc w:val="both"/>
              <w:rPr>
                <w:rFonts w:ascii="Times New Roman" w:eastAsia="Times New Roman" w:hAnsi="Times New Roman" w:cs="Times New Roman"/>
                <w:b/>
                <w:sz w:val="28"/>
                <w:szCs w:val="28"/>
                <w:lang w:eastAsia="uk-UA"/>
              </w:rPr>
            </w:pPr>
            <w:r w:rsidRPr="003A6A01">
              <w:rPr>
                <w:rFonts w:ascii="Times New Roman" w:eastAsia="Times New Roman" w:hAnsi="Times New Roman" w:cs="Times New Roman"/>
                <w:b/>
                <w:sz w:val="28"/>
                <w:szCs w:val="28"/>
                <w:lang w:eastAsia="uk-UA"/>
              </w:rPr>
              <w:t>Фінансовий результат до оподаткування податкового (звітного) періоду зменшується на суму доходу, визнаного згідно з правилами національних положень (стандартів) бухгалтерського обліку або міжнародних стандартів фінансової звітності, у вигляді вартості товарів (</w:t>
            </w:r>
            <w:r w:rsidR="006007CD" w:rsidRPr="003A6A01">
              <w:rPr>
                <w:rFonts w:ascii="Times New Roman" w:eastAsia="Times New Roman" w:hAnsi="Times New Roman" w:cs="Times New Roman"/>
                <w:b/>
                <w:sz w:val="28"/>
                <w:szCs w:val="28"/>
                <w:lang w:eastAsia="uk-UA"/>
              </w:rPr>
              <w:t xml:space="preserve">робіт, </w:t>
            </w:r>
            <w:r w:rsidRPr="003A6A01">
              <w:rPr>
                <w:rFonts w:ascii="Times New Roman" w:eastAsia="Times New Roman" w:hAnsi="Times New Roman" w:cs="Times New Roman"/>
                <w:b/>
                <w:sz w:val="28"/>
                <w:szCs w:val="28"/>
                <w:lang w:eastAsia="uk-UA"/>
              </w:rPr>
              <w:t xml:space="preserve">послуг), відвантажених (наданих) у такому періоді в частині суми їх попередньої (авансової) оплати, отриманої під час перебування платника на спрощеній системі оподаткування та оподаткованого єдиним податком. </w:t>
            </w:r>
            <w:r w:rsidRPr="003A6A01">
              <w:rPr>
                <w:rFonts w:ascii="Times New Roman" w:eastAsia="Times New Roman" w:hAnsi="Times New Roman" w:cs="Times New Roman"/>
                <w:b/>
                <w:sz w:val="28"/>
                <w:szCs w:val="28"/>
                <w:lang w:eastAsia="uk-UA"/>
              </w:rPr>
              <w:lastRenderedPageBreak/>
              <w:t>Водночас фінансовий результат до оподаткування збільшується на суму собівартості таких відвантажених (наданих) товарів (</w:t>
            </w:r>
            <w:r w:rsidR="006007CD" w:rsidRPr="003A6A01">
              <w:rPr>
                <w:rFonts w:ascii="Times New Roman" w:eastAsia="Times New Roman" w:hAnsi="Times New Roman" w:cs="Times New Roman"/>
                <w:b/>
                <w:sz w:val="28"/>
                <w:szCs w:val="28"/>
                <w:lang w:eastAsia="uk-UA"/>
              </w:rPr>
              <w:t xml:space="preserve">робіт, </w:t>
            </w:r>
            <w:r w:rsidRPr="003A6A01">
              <w:rPr>
                <w:rFonts w:ascii="Times New Roman" w:eastAsia="Times New Roman" w:hAnsi="Times New Roman" w:cs="Times New Roman"/>
                <w:b/>
                <w:sz w:val="28"/>
                <w:szCs w:val="28"/>
                <w:lang w:eastAsia="uk-UA"/>
              </w:rPr>
              <w:t>послуг), що врахована у податковому (звітному) періоді у складі витрат згідно з правилами національних положень (стандартів) бухгалтерського обліку або міжнародних стандартів фінансової звітності.</w:t>
            </w:r>
          </w:p>
          <w:p w:rsidR="00945083" w:rsidRPr="003A6A01" w:rsidRDefault="00945083" w:rsidP="00945083">
            <w:pPr>
              <w:ind w:firstLine="567"/>
              <w:jc w:val="both"/>
              <w:rPr>
                <w:rFonts w:ascii="Times New Roman" w:hAnsi="Times New Roman" w:cs="Times New Roman"/>
                <w:b/>
                <w:bCs/>
                <w:sz w:val="28"/>
                <w:szCs w:val="28"/>
              </w:rPr>
            </w:pPr>
            <w:r w:rsidRPr="003A6A01">
              <w:rPr>
                <w:rFonts w:ascii="Times New Roman" w:hAnsi="Times New Roman" w:cs="Times New Roman"/>
                <w:b/>
                <w:bCs/>
                <w:sz w:val="28"/>
                <w:szCs w:val="28"/>
              </w:rPr>
              <w:t>У разі отримання під час перебування платника на спрощеній системі оподаткування попередньої (авансової) оплати частини вартості товарів (робіт, послуг), відвантажених (наданих) надалі у звітному (податковому) періоді перебування такого платника на сплаті податку на прибуток підприємств, фінансовий результат до оподаткування збільшується на суму частини собівартості таких товарів (робіт, послуг), що врахована у такому періоді у складі витрат згідно з правилами національних положень (стандартів) бухгалтерського обліку або міжнародних стандартів фінансової звітності, яка належить так до собівартості таких товарів (робіт, послуг), як належить сума такої попередньої (авансової) оплати до загальної вартості таких відвантажених (наданих) товарів (робіт, послуг).</w:t>
            </w:r>
          </w:p>
          <w:p w:rsidR="001B75BF" w:rsidRPr="003A6A01" w:rsidRDefault="00945083" w:rsidP="00945083">
            <w:pPr>
              <w:autoSpaceDE w:val="0"/>
              <w:autoSpaceDN w:val="0"/>
              <w:adjustRightInd w:val="0"/>
              <w:ind w:firstLine="567"/>
              <w:jc w:val="both"/>
              <w:rPr>
                <w:rFonts w:ascii="Times New Roman" w:eastAsia="Times New Roman" w:hAnsi="Times New Roman" w:cs="Times New Roman"/>
                <w:b/>
                <w:sz w:val="28"/>
                <w:szCs w:val="28"/>
                <w:lang w:eastAsia="uk-UA"/>
              </w:rPr>
            </w:pPr>
            <w:r w:rsidRPr="003A6A01">
              <w:rPr>
                <w:rFonts w:ascii="Times New Roman" w:hAnsi="Times New Roman" w:cs="Times New Roman"/>
                <w:b/>
                <w:bCs/>
                <w:sz w:val="28"/>
                <w:szCs w:val="28"/>
              </w:rPr>
              <w:t xml:space="preserve">Положення цього підпункту застосовуються незалежно від того, чи прийняв платник відповідно до підпункту 134.1.1 пункту 134.1 статті 134 цього Кодексу рішення про незастосування коригувань фінансового результату до оподаткування на усі різниці (крім </w:t>
            </w:r>
            <w:r w:rsidRPr="003A6A01">
              <w:rPr>
                <w:rFonts w:ascii="Times New Roman" w:hAnsi="Times New Roman" w:cs="Times New Roman"/>
                <w:b/>
                <w:bCs/>
                <w:sz w:val="28"/>
                <w:szCs w:val="28"/>
              </w:rPr>
              <w:lastRenderedPageBreak/>
              <w:t>від’ємного значення об’єкта оподаткування минулих податкових (звітних) років та коригувань, визначених підпунктом</w:t>
            </w:r>
            <w:r w:rsidRPr="003A6A01">
              <w:rPr>
                <w:rFonts w:ascii="Times New Roman" w:hAnsi="Times New Roman" w:cs="Times New Roman"/>
                <w:b/>
                <w:bCs/>
                <w:sz w:val="28"/>
                <w:szCs w:val="28"/>
                <w:lang w:val="en-US"/>
              </w:rPr>
              <w:t> </w:t>
            </w:r>
            <w:r w:rsidRPr="003A6A01">
              <w:rPr>
                <w:rFonts w:ascii="Times New Roman" w:hAnsi="Times New Roman" w:cs="Times New Roman"/>
                <w:b/>
                <w:bCs/>
                <w:sz w:val="28"/>
                <w:szCs w:val="28"/>
              </w:rPr>
              <w:t>140.4.8 пункту 140.4 та підпунктом 140.5.16 пункту 140.5 статті 140 цього Кодексу), визначені відповідно до положень розділу ІІІ цього Кодексу.</w:t>
            </w:r>
          </w:p>
          <w:p w:rsidR="001B75BF" w:rsidRPr="003A6A01" w:rsidRDefault="001B75BF" w:rsidP="001B75BF">
            <w:pPr>
              <w:autoSpaceDE w:val="0"/>
              <w:autoSpaceDN w:val="0"/>
              <w:adjustRightInd w:val="0"/>
              <w:ind w:firstLine="567"/>
              <w:jc w:val="both"/>
              <w:rPr>
                <w:rFonts w:ascii="Times New Roman" w:eastAsia="Times New Roman" w:hAnsi="Times New Roman" w:cs="Times New Roman"/>
                <w:b/>
                <w:sz w:val="28"/>
                <w:szCs w:val="28"/>
                <w:lang w:val="ru-RU" w:eastAsia="uk-UA"/>
              </w:rPr>
            </w:pPr>
            <w:r w:rsidRPr="003A6A01">
              <w:rPr>
                <w:rFonts w:ascii="Times New Roman" w:eastAsia="Times New Roman" w:hAnsi="Times New Roman" w:cs="Times New Roman"/>
                <w:b/>
                <w:sz w:val="28"/>
                <w:szCs w:val="28"/>
                <w:lang w:eastAsia="uk-UA"/>
              </w:rPr>
              <w:t>Положення цього підпункту не поширюються на платників податків, які були платниками єдиного податку четвертої групи.</w:t>
            </w:r>
          </w:p>
        </w:tc>
      </w:tr>
      <w:tr w:rsidR="003A6A01" w:rsidRPr="003A6A01" w:rsidTr="0055667E">
        <w:tc>
          <w:tcPr>
            <w:tcW w:w="7563" w:type="dxa"/>
          </w:tcPr>
          <w:p w:rsidR="00F07BBA" w:rsidRPr="003A6A01" w:rsidRDefault="00F07BBA" w:rsidP="00F07BBA">
            <w:pPr>
              <w:pStyle w:val="rvps2"/>
              <w:spacing w:line="276" w:lineRule="auto"/>
              <w:ind w:firstLine="316"/>
              <w:jc w:val="center"/>
              <w:rPr>
                <w:rStyle w:val="rvts9"/>
                <w:b/>
                <w:bCs/>
                <w:sz w:val="28"/>
                <w:szCs w:val="28"/>
              </w:rPr>
            </w:pPr>
            <w:r w:rsidRPr="003A6A01">
              <w:rPr>
                <w:rStyle w:val="rvts9"/>
                <w:b/>
                <w:bCs/>
                <w:sz w:val="28"/>
                <w:szCs w:val="28"/>
              </w:rPr>
              <w:lastRenderedPageBreak/>
              <w:t>Підрозділ 8. Особливості справляння єдиного податку та фіксованого податку</w:t>
            </w:r>
          </w:p>
        </w:tc>
        <w:tc>
          <w:tcPr>
            <w:tcW w:w="7563" w:type="dxa"/>
          </w:tcPr>
          <w:p w:rsidR="00F07BBA" w:rsidRPr="003A6A01" w:rsidRDefault="00F07BBA" w:rsidP="00F07BBA">
            <w:pPr>
              <w:pStyle w:val="rvps2"/>
              <w:spacing w:line="276" w:lineRule="auto"/>
              <w:ind w:firstLine="316"/>
              <w:jc w:val="center"/>
              <w:rPr>
                <w:rStyle w:val="rvts9"/>
                <w:b/>
                <w:bCs/>
                <w:sz w:val="28"/>
                <w:szCs w:val="28"/>
              </w:rPr>
            </w:pPr>
            <w:r w:rsidRPr="003A6A01">
              <w:rPr>
                <w:rStyle w:val="rvts9"/>
                <w:b/>
                <w:bCs/>
                <w:sz w:val="28"/>
                <w:szCs w:val="28"/>
              </w:rPr>
              <w:t>Підрозділ 8. Особливості справляння єдиного податку та фіксованого податку</w:t>
            </w:r>
          </w:p>
        </w:tc>
      </w:tr>
      <w:tr w:rsidR="003A6A01" w:rsidRPr="003A6A01" w:rsidTr="0055667E">
        <w:tc>
          <w:tcPr>
            <w:tcW w:w="7563" w:type="dxa"/>
          </w:tcPr>
          <w:p w:rsidR="00F07BBA" w:rsidRPr="003A6A01" w:rsidRDefault="00F07BBA" w:rsidP="00F07BBA">
            <w:pPr>
              <w:pStyle w:val="rvps2"/>
              <w:spacing w:before="0" w:beforeAutospacing="0" w:after="0" w:afterAutospacing="0"/>
              <w:ind w:firstLine="318"/>
              <w:jc w:val="both"/>
              <w:rPr>
                <w:rStyle w:val="rvts9"/>
                <w:bCs/>
                <w:sz w:val="28"/>
                <w:szCs w:val="28"/>
              </w:rPr>
            </w:pPr>
            <w:r w:rsidRPr="003A6A01">
              <w:rPr>
                <w:rStyle w:val="rvts9"/>
                <w:bCs/>
                <w:sz w:val="28"/>
                <w:szCs w:val="28"/>
              </w:rPr>
              <w:t>9. Установити, що тимчасово, з 1 квітня 2022 року до припинення або скасування воєнного, надзвичайного стану на території України, положення розділу XIV Податкового кодексу України застосовуються з урахуванням таких особливостей:</w:t>
            </w:r>
          </w:p>
          <w:p w:rsidR="00F07BBA" w:rsidRPr="003A6A01" w:rsidRDefault="00F07BBA" w:rsidP="00F07BBA">
            <w:pPr>
              <w:pStyle w:val="rvps2"/>
              <w:spacing w:before="0" w:beforeAutospacing="0" w:after="0" w:afterAutospacing="0"/>
              <w:ind w:firstLine="318"/>
              <w:jc w:val="both"/>
              <w:rPr>
                <w:rStyle w:val="rvts9"/>
                <w:bCs/>
                <w:sz w:val="28"/>
                <w:szCs w:val="28"/>
              </w:rPr>
            </w:pPr>
            <w:r w:rsidRPr="003A6A01">
              <w:rPr>
                <w:rStyle w:val="rvts9"/>
                <w:bCs/>
                <w:sz w:val="28"/>
                <w:szCs w:val="28"/>
              </w:rPr>
              <w:t>9.1. Фізичні особи - підприємці - платники єдиного податку першої та другої групи мають право не сплачувати єдиний податок.</w:t>
            </w:r>
          </w:p>
          <w:p w:rsidR="00F07BBA" w:rsidRPr="003A6A01" w:rsidRDefault="00F07BBA" w:rsidP="00F07BBA">
            <w:pPr>
              <w:pStyle w:val="rvps2"/>
              <w:spacing w:before="0" w:beforeAutospacing="0" w:after="0" w:afterAutospacing="0"/>
              <w:ind w:firstLine="318"/>
              <w:jc w:val="both"/>
              <w:rPr>
                <w:rStyle w:val="rvts9"/>
                <w:bCs/>
                <w:sz w:val="28"/>
                <w:szCs w:val="28"/>
              </w:rPr>
            </w:pPr>
            <w:r w:rsidRPr="003A6A01">
              <w:rPr>
                <w:rStyle w:val="rvts9"/>
                <w:bCs/>
                <w:sz w:val="28"/>
                <w:szCs w:val="28"/>
              </w:rPr>
              <w:t>При цьому такими особами декларація платника єдиного податку - фізичної особи - підприємця не заповнюється за період, в якому відповідно до абзацу першого цього підпункту єдиний податок не сплачувався.</w:t>
            </w:r>
          </w:p>
          <w:p w:rsidR="00751838" w:rsidRPr="003A6A01" w:rsidRDefault="00751838" w:rsidP="00751838">
            <w:pPr>
              <w:pStyle w:val="rvps2"/>
              <w:spacing w:before="0" w:beforeAutospacing="0" w:after="0" w:afterAutospacing="0"/>
              <w:ind w:firstLine="318"/>
              <w:jc w:val="both"/>
              <w:rPr>
                <w:rStyle w:val="rvts9"/>
                <w:bCs/>
                <w:sz w:val="28"/>
                <w:szCs w:val="28"/>
              </w:rPr>
            </w:pPr>
            <w:r w:rsidRPr="003A6A01">
              <w:rPr>
                <w:rStyle w:val="rvts9"/>
                <w:bCs/>
                <w:sz w:val="28"/>
                <w:szCs w:val="28"/>
              </w:rPr>
              <w:t>9.2. Платниками єдиного податку третьої групи можуть бути фізичні особи - підприємці та юридичні особи - суб’єкти господарювання будь-якої організаційно-правової форми.</w:t>
            </w:r>
          </w:p>
          <w:p w:rsidR="00F07BBA" w:rsidRPr="003A6A01" w:rsidRDefault="00751838" w:rsidP="003674E7">
            <w:pPr>
              <w:pStyle w:val="rvps2"/>
              <w:spacing w:before="0" w:beforeAutospacing="0" w:after="0" w:afterAutospacing="0"/>
              <w:ind w:firstLine="318"/>
              <w:jc w:val="both"/>
              <w:rPr>
                <w:rStyle w:val="rvts9"/>
                <w:bCs/>
                <w:sz w:val="28"/>
                <w:szCs w:val="28"/>
              </w:rPr>
            </w:pPr>
            <w:bookmarkStart w:id="11" w:name="n20261"/>
            <w:bookmarkStart w:id="12" w:name="n20123"/>
            <w:bookmarkEnd w:id="11"/>
            <w:bookmarkEnd w:id="12"/>
            <w:r w:rsidRPr="003A6A01">
              <w:rPr>
                <w:rStyle w:val="rvts9"/>
                <w:bCs/>
                <w:sz w:val="28"/>
                <w:szCs w:val="28"/>
              </w:rPr>
              <w:lastRenderedPageBreak/>
              <w:t>До таких осіб не застосовується обмеження щодо обсягу доходу та кількості осіб, які перебувають з ними у трудових відносинах.</w:t>
            </w:r>
          </w:p>
        </w:tc>
        <w:tc>
          <w:tcPr>
            <w:tcW w:w="7563" w:type="dxa"/>
          </w:tcPr>
          <w:p w:rsidR="00F07BBA" w:rsidRPr="003A6A01" w:rsidRDefault="00F07BBA" w:rsidP="00F07BBA">
            <w:pPr>
              <w:pStyle w:val="rvps2"/>
              <w:spacing w:before="0" w:beforeAutospacing="0" w:after="0" w:afterAutospacing="0"/>
              <w:ind w:firstLine="318"/>
              <w:jc w:val="both"/>
              <w:rPr>
                <w:rStyle w:val="rvts9"/>
                <w:bCs/>
                <w:sz w:val="28"/>
                <w:szCs w:val="28"/>
              </w:rPr>
            </w:pPr>
            <w:r w:rsidRPr="003A6A01">
              <w:rPr>
                <w:rStyle w:val="rvts9"/>
                <w:bCs/>
                <w:sz w:val="28"/>
                <w:szCs w:val="28"/>
              </w:rPr>
              <w:lastRenderedPageBreak/>
              <w:t xml:space="preserve">9. Установити, </w:t>
            </w:r>
            <w:r w:rsidR="00926A74" w:rsidRPr="003A6A01">
              <w:rPr>
                <w:rStyle w:val="rvts9"/>
                <w:bCs/>
                <w:sz w:val="28"/>
                <w:szCs w:val="28"/>
              </w:rPr>
              <w:t>що тимчасово, з 1 квітня 2022 року до припинення або скасування воєнного, надзвичайного стану на території України,</w:t>
            </w:r>
            <w:r w:rsidRPr="003A6A01">
              <w:rPr>
                <w:rStyle w:val="rvts9"/>
                <w:bCs/>
                <w:sz w:val="28"/>
                <w:szCs w:val="28"/>
              </w:rPr>
              <w:t xml:space="preserve"> </w:t>
            </w:r>
            <w:r w:rsidRPr="003A6A01">
              <w:rPr>
                <w:rStyle w:val="rvts9"/>
                <w:b/>
                <w:bCs/>
                <w:sz w:val="28"/>
                <w:szCs w:val="28"/>
              </w:rPr>
              <w:t xml:space="preserve">але </w:t>
            </w:r>
            <w:r w:rsidR="00AD553E" w:rsidRPr="003A6A01">
              <w:rPr>
                <w:rStyle w:val="rvts9"/>
                <w:b/>
                <w:bCs/>
                <w:sz w:val="28"/>
                <w:szCs w:val="28"/>
              </w:rPr>
              <w:t>не довше ніж до 1 липня 2023 року</w:t>
            </w:r>
            <w:r w:rsidRPr="003A6A01">
              <w:rPr>
                <w:rStyle w:val="rvts9"/>
                <w:bCs/>
                <w:sz w:val="28"/>
                <w:szCs w:val="28"/>
              </w:rPr>
              <w:t>, положення розділу XIV Податкового кодексу України застосовуються з урахуванням таких особливостей:</w:t>
            </w:r>
          </w:p>
          <w:p w:rsidR="00F07BBA" w:rsidRPr="003A6A01" w:rsidRDefault="00F07BBA" w:rsidP="00F07BBA">
            <w:pPr>
              <w:pStyle w:val="rvps2"/>
              <w:spacing w:before="0" w:beforeAutospacing="0" w:after="0" w:afterAutospacing="0"/>
              <w:ind w:firstLine="318"/>
              <w:jc w:val="both"/>
              <w:rPr>
                <w:rStyle w:val="rvts9"/>
                <w:bCs/>
                <w:sz w:val="28"/>
                <w:szCs w:val="28"/>
              </w:rPr>
            </w:pPr>
            <w:r w:rsidRPr="003A6A01">
              <w:rPr>
                <w:rStyle w:val="rvts9"/>
                <w:bCs/>
                <w:sz w:val="28"/>
                <w:szCs w:val="28"/>
              </w:rPr>
              <w:t>9.1. Фізичні особи - підприємці - платники єдиного податку першої та другої групи мають право не сплачувати єдиний податок.</w:t>
            </w:r>
          </w:p>
          <w:p w:rsidR="00F07BBA" w:rsidRPr="003A6A01" w:rsidRDefault="00F07BBA" w:rsidP="00F07BBA">
            <w:pPr>
              <w:pStyle w:val="rvps2"/>
              <w:spacing w:before="0" w:beforeAutospacing="0" w:after="0" w:afterAutospacing="0"/>
              <w:ind w:firstLine="318"/>
              <w:jc w:val="both"/>
              <w:rPr>
                <w:rStyle w:val="rvts9"/>
                <w:bCs/>
                <w:sz w:val="28"/>
                <w:szCs w:val="28"/>
              </w:rPr>
            </w:pPr>
            <w:r w:rsidRPr="003A6A01">
              <w:rPr>
                <w:rStyle w:val="rvts9"/>
                <w:bCs/>
                <w:sz w:val="28"/>
                <w:szCs w:val="28"/>
              </w:rPr>
              <w:t>При цьому такими особами декларація платника єдиного податку - фізичної особи - підприємця не заповнюється за період, в якому відповідно до абзацу першого цього підпункту єдиний податок не сплачувався.</w:t>
            </w:r>
          </w:p>
          <w:p w:rsidR="00751838" w:rsidRPr="003A6A01" w:rsidRDefault="00751838" w:rsidP="00751838">
            <w:pPr>
              <w:pStyle w:val="rvps2"/>
              <w:spacing w:before="0" w:beforeAutospacing="0" w:after="0" w:afterAutospacing="0"/>
              <w:ind w:firstLine="318"/>
              <w:jc w:val="both"/>
              <w:rPr>
                <w:rStyle w:val="rvts9"/>
                <w:bCs/>
                <w:sz w:val="28"/>
                <w:szCs w:val="28"/>
              </w:rPr>
            </w:pPr>
            <w:r w:rsidRPr="003A6A01">
              <w:rPr>
                <w:rStyle w:val="rvts9"/>
                <w:bCs/>
                <w:sz w:val="28"/>
                <w:szCs w:val="28"/>
              </w:rPr>
              <w:t>9.2. Платниками єдиного податку третьої групи можуть бути фізичні особи - підприємці та юридичні особи - суб’єкти господарювання будь-якої організаційно-правової форми.</w:t>
            </w:r>
          </w:p>
          <w:p w:rsidR="00142B2C" w:rsidRPr="003A6A01" w:rsidRDefault="00751838" w:rsidP="001B75BF">
            <w:pPr>
              <w:pStyle w:val="rvps2"/>
              <w:spacing w:before="0" w:beforeAutospacing="0" w:after="0" w:afterAutospacing="0"/>
              <w:ind w:firstLine="318"/>
              <w:jc w:val="both"/>
              <w:rPr>
                <w:rStyle w:val="rvts9"/>
                <w:bCs/>
                <w:sz w:val="28"/>
                <w:szCs w:val="28"/>
              </w:rPr>
            </w:pPr>
            <w:r w:rsidRPr="003A6A01">
              <w:rPr>
                <w:rStyle w:val="rvts9"/>
                <w:bCs/>
                <w:sz w:val="28"/>
                <w:szCs w:val="28"/>
              </w:rPr>
              <w:lastRenderedPageBreak/>
              <w:t>До таких осіб не застосовується обмеження щодо обсягу доходу та кількості осіб, які перебувають з ними у трудових відносинах.</w:t>
            </w:r>
          </w:p>
        </w:tc>
      </w:tr>
      <w:tr w:rsidR="003A6A01" w:rsidRPr="003A6A01" w:rsidTr="0055667E">
        <w:tc>
          <w:tcPr>
            <w:tcW w:w="7563" w:type="dxa"/>
          </w:tcPr>
          <w:p w:rsidR="001B75BF" w:rsidRPr="003A6A01" w:rsidRDefault="001B75BF" w:rsidP="001B75BF">
            <w:pPr>
              <w:pStyle w:val="rvps2"/>
              <w:spacing w:before="0" w:beforeAutospacing="0" w:after="0" w:afterAutospacing="0"/>
              <w:ind w:firstLine="318"/>
              <w:jc w:val="both"/>
              <w:rPr>
                <w:rStyle w:val="rvts9"/>
                <w:bCs/>
                <w:sz w:val="28"/>
                <w:szCs w:val="28"/>
              </w:rPr>
            </w:pPr>
            <w:r w:rsidRPr="003A6A01">
              <w:rPr>
                <w:rStyle w:val="rvts9"/>
                <w:bCs/>
                <w:sz w:val="28"/>
                <w:szCs w:val="28"/>
              </w:rPr>
              <w:lastRenderedPageBreak/>
              <w:t>…</w:t>
            </w:r>
          </w:p>
          <w:p w:rsidR="001B75BF" w:rsidRPr="003A6A01" w:rsidRDefault="001B75BF" w:rsidP="001B75BF">
            <w:pPr>
              <w:pStyle w:val="rvps2"/>
              <w:spacing w:before="0" w:beforeAutospacing="0" w:after="0" w:afterAutospacing="0"/>
              <w:ind w:firstLine="318"/>
              <w:jc w:val="both"/>
              <w:rPr>
                <w:rStyle w:val="rvts9"/>
                <w:b/>
                <w:bCs/>
                <w:sz w:val="28"/>
                <w:szCs w:val="28"/>
              </w:rPr>
            </w:pPr>
            <w:r w:rsidRPr="003A6A01">
              <w:rPr>
                <w:rStyle w:val="rvts9"/>
                <w:bCs/>
                <w:sz w:val="28"/>
                <w:szCs w:val="28"/>
              </w:rPr>
              <w:t xml:space="preserve">9.9. </w:t>
            </w:r>
            <w:r w:rsidRPr="003A6A01">
              <w:rPr>
                <w:rStyle w:val="rvts9"/>
                <w:b/>
                <w:bCs/>
                <w:sz w:val="28"/>
                <w:szCs w:val="28"/>
              </w:rPr>
              <w:t>Після припинення або скасування воєнного, надзвичайного стану на території України платники єдиного податку третьої групи, які на день припинення або скасування воєнного, надзвичайного стану на території України використовували особливості оподаткування, встановлені цим пунктом, з першого дня місяця, наступного за місяцем припинення або скасування воєнного, надзвичайного стану на території України, втрачають право на використання особливостей оподаткування, передбачених цим пунктом,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цим пунктом.</w:t>
            </w:r>
          </w:p>
          <w:p w:rsidR="001B75BF" w:rsidRPr="003A6A01" w:rsidRDefault="001B75BF" w:rsidP="001B75BF">
            <w:pPr>
              <w:pStyle w:val="rvps2"/>
              <w:spacing w:before="0" w:beforeAutospacing="0" w:after="0" w:afterAutospacing="0"/>
              <w:ind w:firstLine="318"/>
              <w:jc w:val="both"/>
              <w:rPr>
                <w:rStyle w:val="rvts9"/>
                <w:bCs/>
                <w:sz w:val="28"/>
                <w:szCs w:val="28"/>
              </w:rPr>
            </w:pPr>
            <w:r w:rsidRPr="003A6A01">
              <w:rPr>
                <w:rStyle w:val="rvts9"/>
                <w:bCs/>
                <w:sz w:val="28"/>
                <w:szCs w:val="28"/>
              </w:rPr>
              <w:t>…..</w:t>
            </w:r>
          </w:p>
          <w:p w:rsidR="001B75BF" w:rsidRPr="003A6A01" w:rsidRDefault="001B75BF" w:rsidP="001B75BF">
            <w:pPr>
              <w:pStyle w:val="rvps2"/>
              <w:spacing w:before="0" w:beforeAutospacing="0" w:after="0" w:afterAutospacing="0"/>
              <w:ind w:firstLine="318"/>
              <w:jc w:val="both"/>
              <w:rPr>
                <w:rStyle w:val="rvts9"/>
                <w:bCs/>
                <w:sz w:val="28"/>
                <w:szCs w:val="28"/>
              </w:rPr>
            </w:pPr>
          </w:p>
        </w:tc>
        <w:tc>
          <w:tcPr>
            <w:tcW w:w="7563" w:type="dxa"/>
          </w:tcPr>
          <w:p w:rsidR="001B75BF" w:rsidRPr="003A6A01" w:rsidRDefault="001B75BF" w:rsidP="001B75BF">
            <w:pPr>
              <w:ind w:firstLine="567"/>
              <w:jc w:val="both"/>
              <w:rPr>
                <w:rStyle w:val="rvts9"/>
                <w:rFonts w:ascii="Times New Roman" w:eastAsia="Times New Roman" w:hAnsi="Times New Roman" w:cs="Times New Roman"/>
                <w:bCs/>
                <w:sz w:val="28"/>
                <w:szCs w:val="28"/>
                <w:lang w:eastAsia="uk-UA"/>
              </w:rPr>
            </w:pPr>
            <w:r w:rsidRPr="003A6A01">
              <w:rPr>
                <w:rStyle w:val="rvts9"/>
                <w:rFonts w:ascii="Times New Roman" w:eastAsia="Times New Roman" w:hAnsi="Times New Roman" w:cs="Times New Roman"/>
                <w:bCs/>
                <w:sz w:val="28"/>
                <w:szCs w:val="28"/>
                <w:lang w:eastAsia="uk-UA"/>
              </w:rPr>
              <w:t>…</w:t>
            </w:r>
          </w:p>
          <w:p w:rsidR="001B75BF" w:rsidRPr="003A6A01" w:rsidRDefault="00C50D99" w:rsidP="001B75BF">
            <w:pPr>
              <w:ind w:firstLine="567"/>
              <w:jc w:val="both"/>
              <w:rPr>
                <w:rStyle w:val="rvts9"/>
                <w:rFonts w:ascii="Times New Roman" w:eastAsia="Times New Roman" w:hAnsi="Times New Roman" w:cs="Times New Roman"/>
                <w:b/>
                <w:bCs/>
                <w:sz w:val="28"/>
                <w:szCs w:val="28"/>
                <w:lang w:eastAsia="uk-UA"/>
              </w:rPr>
            </w:pPr>
            <w:r w:rsidRPr="003A6A01">
              <w:rPr>
                <w:rStyle w:val="rvts9"/>
                <w:rFonts w:ascii="Times New Roman" w:eastAsia="Times New Roman" w:hAnsi="Times New Roman" w:cs="Times New Roman"/>
                <w:bCs/>
                <w:sz w:val="28"/>
                <w:szCs w:val="28"/>
                <w:lang w:eastAsia="uk-UA"/>
              </w:rPr>
              <w:t xml:space="preserve">9.9. </w:t>
            </w:r>
            <w:r w:rsidR="003E262E" w:rsidRPr="003A6A01">
              <w:rPr>
                <w:rStyle w:val="rvts9"/>
                <w:rFonts w:ascii="Times New Roman" w:eastAsia="Times New Roman" w:hAnsi="Times New Roman" w:cs="Times New Roman"/>
                <w:b/>
                <w:bCs/>
                <w:sz w:val="28"/>
                <w:szCs w:val="28"/>
                <w:lang w:eastAsia="uk-UA"/>
              </w:rPr>
              <w:t>П</w:t>
            </w:r>
            <w:r w:rsidR="001B75BF" w:rsidRPr="003A6A01">
              <w:rPr>
                <w:rStyle w:val="rvts9"/>
                <w:rFonts w:ascii="Times New Roman" w:eastAsia="Times New Roman" w:hAnsi="Times New Roman" w:cs="Times New Roman"/>
                <w:b/>
                <w:bCs/>
                <w:sz w:val="28"/>
                <w:szCs w:val="28"/>
                <w:lang w:eastAsia="uk-UA"/>
              </w:rPr>
              <w:t xml:space="preserve">латники єдиного податку третьої групи, які використовували особливості оподаткування, встановлені цим пунктом, </w:t>
            </w:r>
            <w:r w:rsidR="001B75BF" w:rsidRPr="003A6A01">
              <w:rPr>
                <w:rStyle w:val="rvts9"/>
                <w:rFonts w:ascii="Times New Roman" w:hAnsi="Times New Roman" w:cs="Times New Roman"/>
                <w:b/>
                <w:bCs/>
                <w:sz w:val="28"/>
                <w:szCs w:val="28"/>
              </w:rPr>
              <w:t xml:space="preserve">з 1 липня 2023 </w:t>
            </w:r>
            <w:r w:rsidR="003E262E" w:rsidRPr="003A6A01">
              <w:rPr>
                <w:rStyle w:val="rvts9"/>
                <w:rFonts w:ascii="Times New Roman" w:hAnsi="Times New Roman" w:cs="Times New Roman"/>
                <w:b/>
                <w:bCs/>
                <w:sz w:val="28"/>
                <w:szCs w:val="28"/>
              </w:rPr>
              <w:t xml:space="preserve">року </w:t>
            </w:r>
            <w:r w:rsidR="001B75BF" w:rsidRPr="003A6A01">
              <w:rPr>
                <w:rStyle w:val="rvts9"/>
                <w:rFonts w:ascii="Times New Roman" w:eastAsia="Times New Roman" w:hAnsi="Times New Roman" w:cs="Times New Roman"/>
                <w:b/>
                <w:bCs/>
                <w:sz w:val="28"/>
                <w:szCs w:val="28"/>
                <w:lang w:eastAsia="uk-UA"/>
              </w:rPr>
              <w:t>втрачають право на використання особливостей оподаткування, передбачених цим пунктом,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цим пунктом.</w:t>
            </w:r>
          </w:p>
          <w:p w:rsidR="001B75BF" w:rsidRPr="003A6A01" w:rsidRDefault="001B75BF" w:rsidP="001B75BF">
            <w:pPr>
              <w:jc w:val="both"/>
              <w:rPr>
                <w:rStyle w:val="rvts9"/>
                <w:rFonts w:ascii="Times New Roman" w:eastAsia="Times New Roman" w:hAnsi="Times New Roman" w:cs="Times New Roman"/>
                <w:bCs/>
                <w:sz w:val="28"/>
                <w:szCs w:val="28"/>
                <w:lang w:eastAsia="uk-UA"/>
              </w:rPr>
            </w:pPr>
            <w:r w:rsidRPr="003A6A01">
              <w:rPr>
                <w:rStyle w:val="rvts9"/>
                <w:rFonts w:ascii="Times New Roman" w:eastAsia="Times New Roman" w:hAnsi="Times New Roman" w:cs="Times New Roman"/>
                <w:bCs/>
                <w:sz w:val="28"/>
                <w:szCs w:val="28"/>
                <w:lang w:eastAsia="uk-UA"/>
              </w:rPr>
              <w:t>…</w:t>
            </w:r>
          </w:p>
          <w:p w:rsidR="001B75BF" w:rsidRPr="003A6A01" w:rsidRDefault="001B75BF" w:rsidP="001B75BF">
            <w:pPr>
              <w:pStyle w:val="rvps2"/>
              <w:spacing w:before="0" w:beforeAutospacing="0" w:after="0" w:afterAutospacing="0"/>
              <w:jc w:val="both"/>
              <w:rPr>
                <w:rStyle w:val="rvts9"/>
                <w:bCs/>
                <w:sz w:val="28"/>
                <w:szCs w:val="28"/>
              </w:rPr>
            </w:pPr>
          </w:p>
        </w:tc>
      </w:tr>
      <w:tr w:rsidR="003A6A01" w:rsidRPr="003A6A01" w:rsidTr="0055667E">
        <w:tc>
          <w:tcPr>
            <w:tcW w:w="7563" w:type="dxa"/>
          </w:tcPr>
          <w:p w:rsidR="0014688E" w:rsidRPr="003A6A01" w:rsidRDefault="0014688E" w:rsidP="0014688E">
            <w:pPr>
              <w:ind w:firstLine="306"/>
              <w:jc w:val="both"/>
              <w:rPr>
                <w:rStyle w:val="rvts9"/>
                <w:rFonts w:ascii="Times New Roman" w:hAnsi="Times New Roman" w:cs="Times New Roman"/>
                <w:b/>
                <w:bCs/>
                <w:sz w:val="28"/>
                <w:szCs w:val="28"/>
                <w:lang w:eastAsia="uk-UA"/>
              </w:rPr>
            </w:pPr>
            <w:r w:rsidRPr="003A6A01">
              <w:rPr>
                <w:rStyle w:val="rvts9"/>
                <w:rFonts w:ascii="Times New Roman" w:hAnsi="Times New Roman" w:cs="Times New Roman"/>
                <w:b/>
                <w:bCs/>
                <w:sz w:val="28"/>
                <w:szCs w:val="28"/>
                <w:lang w:eastAsia="uk-UA"/>
              </w:rPr>
              <w:t>Підрозділ 10. Інші перехідні положення</w:t>
            </w:r>
          </w:p>
        </w:tc>
        <w:tc>
          <w:tcPr>
            <w:tcW w:w="7563" w:type="dxa"/>
          </w:tcPr>
          <w:p w:rsidR="0014688E" w:rsidRPr="003A6A01" w:rsidRDefault="0014688E" w:rsidP="0014688E">
            <w:pPr>
              <w:ind w:firstLine="306"/>
              <w:jc w:val="both"/>
              <w:rPr>
                <w:rStyle w:val="rvts9"/>
                <w:rFonts w:ascii="Times New Roman" w:hAnsi="Times New Roman" w:cs="Times New Roman"/>
                <w:b/>
                <w:bCs/>
                <w:sz w:val="28"/>
                <w:szCs w:val="28"/>
                <w:lang w:eastAsia="uk-UA"/>
              </w:rPr>
            </w:pPr>
            <w:r w:rsidRPr="003A6A01">
              <w:rPr>
                <w:rStyle w:val="rvts9"/>
                <w:rFonts w:ascii="Times New Roman" w:hAnsi="Times New Roman" w:cs="Times New Roman"/>
                <w:b/>
                <w:bCs/>
                <w:sz w:val="28"/>
                <w:szCs w:val="28"/>
                <w:lang w:eastAsia="uk-UA"/>
              </w:rPr>
              <w:t>Підрозділ 10. Інші перехідні положення</w:t>
            </w:r>
          </w:p>
        </w:tc>
      </w:tr>
      <w:tr w:rsidR="003A6A01" w:rsidRPr="003A6A01" w:rsidTr="0055667E">
        <w:tc>
          <w:tcPr>
            <w:tcW w:w="7563" w:type="dxa"/>
          </w:tcPr>
          <w:p w:rsidR="0014688E" w:rsidRPr="003A6A01" w:rsidRDefault="0014688E" w:rsidP="00911F9E">
            <w:pPr>
              <w:ind w:firstLine="306"/>
              <w:jc w:val="both"/>
              <w:rPr>
                <w:rFonts w:ascii="Times New Roman" w:hAnsi="Times New Roman" w:cs="Times New Roman"/>
                <w:sz w:val="28"/>
                <w:szCs w:val="28"/>
              </w:rPr>
            </w:pPr>
            <w:r w:rsidRPr="003A6A01">
              <w:rPr>
                <w:rFonts w:ascii="Times New Roman" w:hAnsi="Times New Roman" w:cs="Times New Roman"/>
                <w:sz w:val="28"/>
                <w:szCs w:val="28"/>
              </w:rPr>
              <w:t xml:space="preserve">69. Установити, що тимчасово, на період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w:t>
            </w:r>
            <w:r w:rsidR="00911F9E" w:rsidRPr="003A6A01">
              <w:rPr>
                <w:rFonts w:ascii="Times New Roman" w:hAnsi="Times New Roman" w:cs="Times New Roman"/>
                <w:sz w:val="28"/>
                <w:szCs w:val="28"/>
              </w:rPr>
              <w:t>№</w:t>
            </w:r>
            <w:r w:rsidRPr="003A6A01">
              <w:rPr>
                <w:rFonts w:ascii="Times New Roman" w:hAnsi="Times New Roman" w:cs="Times New Roman"/>
                <w:sz w:val="28"/>
                <w:szCs w:val="28"/>
              </w:rPr>
              <w:t xml:space="preserve"> 64/2022, затвердженим Законом України "Про затвердження Указу Президента України "Про введення воєнного стану в Україні" </w:t>
            </w:r>
            <w:r w:rsidRPr="003A6A01">
              <w:rPr>
                <w:rFonts w:ascii="Times New Roman" w:hAnsi="Times New Roman" w:cs="Times New Roman"/>
                <w:sz w:val="28"/>
                <w:szCs w:val="28"/>
              </w:rPr>
              <w:lastRenderedPageBreak/>
              <w:t xml:space="preserve">від 24 лютого 2022 року </w:t>
            </w:r>
            <w:r w:rsidR="00911F9E" w:rsidRPr="003A6A01">
              <w:rPr>
                <w:rFonts w:ascii="Times New Roman" w:hAnsi="Times New Roman" w:cs="Times New Roman"/>
                <w:sz w:val="28"/>
                <w:szCs w:val="28"/>
              </w:rPr>
              <w:t>№</w:t>
            </w:r>
            <w:r w:rsidRPr="003A6A01">
              <w:rPr>
                <w:rFonts w:ascii="Times New Roman" w:hAnsi="Times New Roman" w:cs="Times New Roman"/>
                <w:sz w:val="28"/>
                <w:szCs w:val="28"/>
              </w:rPr>
              <w:t xml:space="preserve"> 2102-IX, справляння податків і зборів здійснюється з урахуванням особливостей, визначених у цьому пункті.</w:t>
            </w:r>
          </w:p>
          <w:p w:rsidR="00911F9E" w:rsidRPr="003A6A01" w:rsidRDefault="00911F9E" w:rsidP="00911F9E">
            <w:pPr>
              <w:ind w:firstLine="306"/>
              <w:jc w:val="both"/>
              <w:rPr>
                <w:rFonts w:ascii="Times New Roman" w:hAnsi="Times New Roman" w:cs="Times New Roman"/>
                <w:sz w:val="28"/>
                <w:szCs w:val="28"/>
              </w:rPr>
            </w:pPr>
            <w:r w:rsidRPr="003A6A01">
              <w:rPr>
                <w:rFonts w:ascii="Times New Roman" w:hAnsi="Times New Roman" w:cs="Times New Roman"/>
                <w:sz w:val="28"/>
                <w:szCs w:val="28"/>
              </w:rPr>
              <w:t>…</w:t>
            </w:r>
          </w:p>
        </w:tc>
        <w:tc>
          <w:tcPr>
            <w:tcW w:w="7563" w:type="dxa"/>
          </w:tcPr>
          <w:p w:rsidR="00911F9E" w:rsidRPr="003A6A01" w:rsidRDefault="0014688E" w:rsidP="00911F9E">
            <w:pPr>
              <w:jc w:val="both"/>
              <w:rPr>
                <w:rFonts w:ascii="Times New Roman" w:hAnsi="Times New Roman" w:cs="Times New Roman"/>
                <w:sz w:val="28"/>
                <w:szCs w:val="28"/>
              </w:rPr>
            </w:pPr>
            <w:r w:rsidRPr="003A6A01">
              <w:rPr>
                <w:rFonts w:ascii="Times New Roman" w:hAnsi="Times New Roman" w:cs="Times New Roman"/>
                <w:sz w:val="28"/>
                <w:szCs w:val="28"/>
              </w:rPr>
              <w:lastRenderedPageBreak/>
              <w:t xml:space="preserve">69. Установити, що тимчасово, на період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w:t>
            </w:r>
            <w:r w:rsidR="00911F9E" w:rsidRPr="003A6A01">
              <w:rPr>
                <w:rFonts w:ascii="Times New Roman" w:hAnsi="Times New Roman" w:cs="Times New Roman"/>
                <w:sz w:val="28"/>
                <w:szCs w:val="28"/>
              </w:rPr>
              <w:t>№</w:t>
            </w:r>
            <w:r w:rsidRPr="003A6A01">
              <w:rPr>
                <w:rFonts w:ascii="Times New Roman" w:hAnsi="Times New Roman" w:cs="Times New Roman"/>
                <w:sz w:val="28"/>
                <w:szCs w:val="28"/>
              </w:rPr>
              <w:t xml:space="preserve"> 64/2022, затвердженим Законом України "Про затвердження Указу Президента України "Про введення воєнного стану в Україні" від 24 </w:t>
            </w:r>
            <w:r w:rsidRPr="003A6A01">
              <w:rPr>
                <w:rFonts w:ascii="Times New Roman" w:hAnsi="Times New Roman" w:cs="Times New Roman"/>
                <w:sz w:val="28"/>
                <w:szCs w:val="28"/>
              </w:rPr>
              <w:lastRenderedPageBreak/>
              <w:t xml:space="preserve">лютого 2022 року </w:t>
            </w:r>
            <w:r w:rsidR="00911F9E" w:rsidRPr="003A6A01">
              <w:rPr>
                <w:rFonts w:ascii="Times New Roman" w:hAnsi="Times New Roman" w:cs="Times New Roman"/>
                <w:sz w:val="28"/>
                <w:szCs w:val="28"/>
              </w:rPr>
              <w:t>№</w:t>
            </w:r>
            <w:r w:rsidRPr="003A6A01">
              <w:rPr>
                <w:rFonts w:ascii="Times New Roman" w:hAnsi="Times New Roman" w:cs="Times New Roman"/>
                <w:sz w:val="28"/>
                <w:szCs w:val="28"/>
              </w:rPr>
              <w:t xml:space="preserve"> 2102-IX, справляння податків і зборів здійснюється з урахуванням особливостей, визначених у цьому пункті.</w:t>
            </w:r>
          </w:p>
          <w:p w:rsidR="00911F9E" w:rsidRPr="003A6A01" w:rsidRDefault="00911F9E" w:rsidP="00911F9E">
            <w:pPr>
              <w:jc w:val="both"/>
              <w:rPr>
                <w:rFonts w:ascii="Times New Roman" w:hAnsi="Times New Roman" w:cs="Times New Roman"/>
                <w:b/>
                <w:sz w:val="28"/>
                <w:szCs w:val="28"/>
              </w:rPr>
            </w:pPr>
            <w:r w:rsidRPr="003A6A01">
              <w:rPr>
                <w:rFonts w:ascii="Times New Roman" w:hAnsi="Times New Roman" w:cs="Times New Roman"/>
                <w:sz w:val="28"/>
                <w:szCs w:val="28"/>
              </w:rPr>
              <w:t>…</w:t>
            </w:r>
          </w:p>
        </w:tc>
      </w:tr>
      <w:tr w:rsidR="003A6A01" w:rsidRPr="003A6A01" w:rsidTr="0055667E">
        <w:tc>
          <w:tcPr>
            <w:tcW w:w="7563" w:type="dxa"/>
          </w:tcPr>
          <w:p w:rsidR="00911F9E" w:rsidRPr="003A6A01" w:rsidRDefault="00911F9E" w:rsidP="00911F9E">
            <w:pPr>
              <w:ind w:firstLine="306"/>
              <w:jc w:val="both"/>
              <w:rPr>
                <w:rFonts w:ascii="Times New Roman" w:hAnsi="Times New Roman" w:cs="Times New Roman"/>
                <w:b/>
                <w:sz w:val="28"/>
                <w:szCs w:val="28"/>
              </w:rPr>
            </w:pPr>
            <w:r w:rsidRPr="003A6A01">
              <w:rPr>
                <w:rFonts w:ascii="Times New Roman" w:hAnsi="Times New Roman" w:cs="Times New Roman"/>
                <w:b/>
                <w:sz w:val="28"/>
                <w:szCs w:val="28"/>
              </w:rPr>
              <w:lastRenderedPageBreak/>
              <w:t>Відсутній</w:t>
            </w:r>
          </w:p>
        </w:tc>
        <w:tc>
          <w:tcPr>
            <w:tcW w:w="7563" w:type="dxa"/>
          </w:tcPr>
          <w:p w:rsidR="00911F9E" w:rsidRPr="003A6A01" w:rsidRDefault="00911F9E" w:rsidP="00D337BF">
            <w:pPr>
              <w:jc w:val="both"/>
              <w:rPr>
                <w:rFonts w:ascii="Times New Roman" w:hAnsi="Times New Roman" w:cs="Times New Roman"/>
                <w:sz w:val="28"/>
                <w:szCs w:val="28"/>
              </w:rPr>
            </w:pPr>
            <w:r w:rsidRPr="003A6A01">
              <w:rPr>
                <w:rFonts w:ascii="Times New Roman" w:hAnsi="Times New Roman" w:cs="Times New Roman"/>
                <w:b/>
                <w:sz w:val="28"/>
                <w:szCs w:val="28"/>
              </w:rPr>
              <w:t xml:space="preserve">69.32. Установити, що </w:t>
            </w:r>
            <w:r w:rsidR="00D337BF" w:rsidRPr="003A6A01">
              <w:rPr>
                <w:rFonts w:ascii="Times New Roman" w:hAnsi="Times New Roman" w:cs="Times New Roman"/>
                <w:b/>
                <w:sz w:val="28"/>
                <w:szCs w:val="28"/>
              </w:rPr>
              <w:t>норми</w:t>
            </w:r>
            <w:r w:rsidRPr="003A6A01">
              <w:rPr>
                <w:rFonts w:ascii="Times New Roman" w:hAnsi="Times New Roman" w:cs="Times New Roman"/>
                <w:b/>
                <w:sz w:val="28"/>
                <w:szCs w:val="28"/>
              </w:rPr>
              <w:t xml:space="preserve"> підпунктів 69.2 та 69.9 цього пункту застосовуються тимчасово, на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w:t>
            </w:r>
            <w:hyperlink r:id="rId11" w:tgtFrame="_blank" w:history="1">
              <w:r w:rsidRPr="003A6A01">
                <w:rPr>
                  <w:rFonts w:ascii="Times New Roman" w:hAnsi="Times New Roman" w:cs="Times New Roman"/>
                  <w:b/>
                  <w:sz w:val="28"/>
                  <w:szCs w:val="28"/>
                </w:rPr>
                <w:t>№ 64/2022</w:t>
              </w:r>
            </w:hyperlink>
            <w:r w:rsidRPr="003A6A01">
              <w:rPr>
                <w:rFonts w:ascii="Times New Roman" w:hAnsi="Times New Roman" w:cs="Times New Roman"/>
                <w:b/>
                <w:sz w:val="28"/>
                <w:szCs w:val="28"/>
              </w:rPr>
              <w:t>, затвердженим Законом України "Про затвердження Указу Президента України "Про введення воєнного стану в Україні" від 24 лютого 2022 року </w:t>
            </w:r>
            <w:hyperlink r:id="rId12" w:tgtFrame="_blank" w:history="1">
              <w:r w:rsidRPr="003A6A01">
                <w:rPr>
                  <w:rFonts w:ascii="Times New Roman" w:hAnsi="Times New Roman" w:cs="Times New Roman"/>
                  <w:b/>
                  <w:sz w:val="28"/>
                  <w:szCs w:val="28"/>
                </w:rPr>
                <w:t>№ 2102-IX</w:t>
              </w:r>
            </w:hyperlink>
            <w:r w:rsidRPr="003A6A01">
              <w:rPr>
                <w:rFonts w:ascii="Times New Roman" w:hAnsi="Times New Roman" w:cs="Times New Roman"/>
                <w:b/>
                <w:sz w:val="28"/>
                <w:szCs w:val="28"/>
              </w:rPr>
              <w:t>, але не довше ніж до 1 липня 2023 року.</w:t>
            </w:r>
          </w:p>
        </w:tc>
      </w:tr>
      <w:tr w:rsidR="003A6A01" w:rsidRPr="003A6A01" w:rsidTr="0055667E">
        <w:tc>
          <w:tcPr>
            <w:tcW w:w="7563" w:type="dxa"/>
          </w:tcPr>
          <w:p w:rsidR="0014688E" w:rsidRPr="003A6A01" w:rsidRDefault="0014688E" w:rsidP="00B345DE">
            <w:pPr>
              <w:ind w:firstLine="306"/>
              <w:jc w:val="both"/>
              <w:rPr>
                <w:rFonts w:ascii="Times New Roman" w:hAnsi="Times New Roman" w:cs="Times New Roman"/>
                <w:b/>
                <w:sz w:val="28"/>
                <w:szCs w:val="28"/>
              </w:rPr>
            </w:pPr>
            <w:r w:rsidRPr="003A6A01">
              <w:rPr>
                <w:rFonts w:ascii="Times New Roman" w:hAnsi="Times New Roman" w:cs="Times New Roman"/>
                <w:b/>
                <w:sz w:val="28"/>
                <w:szCs w:val="28"/>
              </w:rPr>
              <w:t>Відсутній</w:t>
            </w:r>
          </w:p>
        </w:tc>
        <w:tc>
          <w:tcPr>
            <w:tcW w:w="7563" w:type="dxa"/>
          </w:tcPr>
          <w:p w:rsidR="0014688E" w:rsidRPr="003A6A01" w:rsidRDefault="0014688E" w:rsidP="00B345DE">
            <w:pPr>
              <w:ind w:firstLine="259"/>
              <w:jc w:val="both"/>
              <w:rPr>
                <w:rFonts w:ascii="Times New Roman" w:hAnsi="Times New Roman" w:cs="Times New Roman"/>
                <w:b/>
                <w:sz w:val="28"/>
                <w:szCs w:val="28"/>
              </w:rPr>
            </w:pPr>
            <w:r w:rsidRPr="003A6A01">
              <w:rPr>
                <w:rFonts w:ascii="Times New Roman" w:hAnsi="Times New Roman" w:cs="Times New Roman"/>
                <w:b/>
                <w:sz w:val="28"/>
                <w:szCs w:val="28"/>
              </w:rPr>
              <w:t>69.3</w:t>
            </w:r>
            <w:r w:rsidR="00911F9E" w:rsidRPr="003A6A01">
              <w:rPr>
                <w:rFonts w:ascii="Times New Roman" w:hAnsi="Times New Roman" w:cs="Times New Roman"/>
                <w:b/>
                <w:sz w:val="28"/>
                <w:szCs w:val="28"/>
              </w:rPr>
              <w:t>3</w:t>
            </w:r>
            <w:r w:rsidRPr="003A6A01">
              <w:rPr>
                <w:rFonts w:ascii="Times New Roman" w:hAnsi="Times New Roman" w:cs="Times New Roman"/>
                <w:b/>
                <w:sz w:val="28"/>
                <w:szCs w:val="28"/>
              </w:rPr>
              <w:t>. Документальні та фактичні перевірки під час дії воєнного стану проводяться за наявності під час проведення перевірок безпечного:</w:t>
            </w:r>
          </w:p>
          <w:p w:rsidR="0014688E" w:rsidRPr="003A6A01" w:rsidRDefault="0014688E" w:rsidP="00B345DE">
            <w:pPr>
              <w:ind w:firstLine="259"/>
              <w:jc w:val="both"/>
              <w:rPr>
                <w:rFonts w:ascii="Times New Roman" w:hAnsi="Times New Roman" w:cs="Times New Roman"/>
                <w:b/>
                <w:sz w:val="28"/>
                <w:szCs w:val="28"/>
              </w:rPr>
            </w:pPr>
            <w:r w:rsidRPr="003A6A01">
              <w:rPr>
                <w:rFonts w:ascii="Times New Roman" w:hAnsi="Times New Roman" w:cs="Times New Roman"/>
                <w:b/>
                <w:sz w:val="28"/>
                <w:szCs w:val="28"/>
              </w:rPr>
              <w:t>доступу, допуску до територій, приміщень та іншого майна, що використовуються для провадження господарської діяльності та/або є об'єктами оподаткування, або використовуються для отримання доходів (прибутку), або пов'язані з іншими об'єктами оподаткування такими платниками податків;</w:t>
            </w:r>
          </w:p>
          <w:p w:rsidR="0014688E" w:rsidRPr="003A6A01" w:rsidRDefault="0014688E" w:rsidP="00B345DE">
            <w:pPr>
              <w:ind w:firstLine="259"/>
              <w:jc w:val="both"/>
              <w:rPr>
                <w:rFonts w:ascii="Times New Roman" w:hAnsi="Times New Roman" w:cs="Times New Roman"/>
                <w:b/>
                <w:sz w:val="28"/>
                <w:szCs w:val="28"/>
              </w:rPr>
            </w:pPr>
            <w:r w:rsidRPr="003A6A01">
              <w:rPr>
                <w:rFonts w:ascii="Times New Roman" w:hAnsi="Times New Roman" w:cs="Times New Roman"/>
                <w:b/>
                <w:sz w:val="28"/>
                <w:szCs w:val="28"/>
              </w:rPr>
              <w:t xml:space="preserve">доступу, допуску до документів, довідок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w:t>
            </w:r>
            <w:r w:rsidRPr="003A6A01">
              <w:rPr>
                <w:rFonts w:ascii="Times New Roman" w:hAnsi="Times New Roman" w:cs="Times New Roman"/>
                <w:b/>
                <w:sz w:val="28"/>
                <w:szCs w:val="28"/>
              </w:rPr>
              <w:lastRenderedPageBreak/>
              <w:t>за яким покладено на контролюючі органи, а також фінансової і статистичної звітності у порядку та на підставах, визначених законом;</w:t>
            </w:r>
          </w:p>
          <w:p w:rsidR="0014688E" w:rsidRPr="003A6A01" w:rsidRDefault="0014688E" w:rsidP="00B345DE">
            <w:pPr>
              <w:ind w:firstLine="259"/>
              <w:jc w:val="both"/>
              <w:rPr>
                <w:rFonts w:ascii="Times New Roman" w:hAnsi="Times New Roman" w:cs="Times New Roman"/>
                <w:b/>
                <w:sz w:val="28"/>
                <w:szCs w:val="28"/>
              </w:rPr>
            </w:pPr>
            <w:r w:rsidRPr="003A6A01">
              <w:rPr>
                <w:rFonts w:ascii="Times New Roman" w:hAnsi="Times New Roman" w:cs="Times New Roman"/>
                <w:b/>
                <w:sz w:val="28"/>
                <w:szCs w:val="28"/>
              </w:rPr>
              <w:t>проведення інвентаризації основних засобів, товарно-матеріальних цінностей, коштів, зняття залишків товарно-матеріальних цінностей, готівки.</w:t>
            </w:r>
          </w:p>
          <w:p w:rsidR="0014688E" w:rsidRPr="003A6A01" w:rsidRDefault="00FA590E" w:rsidP="00B345DE">
            <w:pPr>
              <w:ind w:firstLine="259"/>
              <w:jc w:val="both"/>
              <w:rPr>
                <w:rFonts w:ascii="Times New Roman" w:hAnsi="Times New Roman" w:cs="Times New Roman"/>
                <w:b/>
                <w:sz w:val="28"/>
                <w:szCs w:val="28"/>
              </w:rPr>
            </w:pPr>
            <w:r w:rsidRPr="003A6A01">
              <w:rPr>
                <w:rFonts w:ascii="Times New Roman" w:hAnsi="Times New Roman" w:cs="Times New Roman"/>
                <w:b/>
                <w:sz w:val="28"/>
                <w:szCs w:val="28"/>
              </w:rPr>
              <w:t xml:space="preserve">У разі відсутності визначених цим підпунктом умов безпечного проведення перевірок, документальні перевірки, які були розпочаті, але не можуть бути завершені у зв'язку із такою відсутністю умов їх безпечного проведення, можуть бути зупинені за рішенням керівника (його заступника або уповноваженої особи) контролюючого органу до усунення перешкод для їх проведення. </w:t>
            </w:r>
            <w:r w:rsidR="00D337BF" w:rsidRPr="003A6A01">
              <w:rPr>
                <w:rFonts w:ascii="Times New Roman" w:hAnsi="Times New Roman" w:cs="Times New Roman"/>
                <w:b/>
                <w:sz w:val="28"/>
                <w:szCs w:val="28"/>
              </w:rPr>
              <w:t xml:space="preserve">Таке рішення </w:t>
            </w:r>
            <w:r w:rsidR="0014688E" w:rsidRPr="003A6A01">
              <w:rPr>
                <w:rFonts w:ascii="Times New Roman" w:hAnsi="Times New Roman" w:cs="Times New Roman"/>
                <w:b/>
                <w:sz w:val="28"/>
                <w:szCs w:val="28"/>
              </w:rPr>
              <w:t xml:space="preserve">оформлюється наказом, копія якого надсилається до електронного кабінету платника податків з одночасним надісланням на електронну адресу (адреси) платника податків </w:t>
            </w:r>
            <w:r w:rsidR="00D337BF" w:rsidRPr="003A6A01">
              <w:rPr>
                <w:rFonts w:ascii="Times New Roman" w:hAnsi="Times New Roman" w:cs="Times New Roman"/>
                <w:b/>
                <w:sz w:val="28"/>
                <w:szCs w:val="28"/>
              </w:rPr>
              <w:t xml:space="preserve">копії такого наказу та інформації про </w:t>
            </w:r>
            <w:r w:rsidR="0014688E" w:rsidRPr="003A6A01">
              <w:rPr>
                <w:rFonts w:ascii="Times New Roman" w:hAnsi="Times New Roman" w:cs="Times New Roman"/>
                <w:b/>
                <w:sz w:val="28"/>
                <w:szCs w:val="28"/>
              </w:rPr>
              <w:t>дату та час його надіслання до електронного кабінету</w:t>
            </w:r>
            <w:r w:rsidR="00D337BF" w:rsidRPr="003A6A01">
              <w:rPr>
                <w:rFonts w:ascii="Times New Roman" w:hAnsi="Times New Roman" w:cs="Times New Roman"/>
                <w:b/>
                <w:sz w:val="28"/>
                <w:szCs w:val="28"/>
              </w:rPr>
              <w:t xml:space="preserve"> (відображення в електронному кабінеті)</w:t>
            </w:r>
            <w:r w:rsidR="0014688E" w:rsidRPr="003A6A01">
              <w:rPr>
                <w:rFonts w:ascii="Times New Roman" w:hAnsi="Times New Roman" w:cs="Times New Roman"/>
                <w:b/>
                <w:sz w:val="28"/>
                <w:szCs w:val="28"/>
              </w:rPr>
              <w:t>. Таке зупинення перериває перебіг строку проведення перевірки.</w:t>
            </w:r>
          </w:p>
          <w:p w:rsidR="0014688E" w:rsidRPr="003A6A01" w:rsidRDefault="0006269B" w:rsidP="00B345DE">
            <w:pPr>
              <w:ind w:firstLine="259"/>
              <w:jc w:val="both"/>
              <w:rPr>
                <w:rFonts w:ascii="Times New Roman" w:hAnsi="Times New Roman" w:cs="Times New Roman"/>
                <w:b/>
                <w:sz w:val="28"/>
                <w:szCs w:val="28"/>
              </w:rPr>
            </w:pPr>
            <w:r w:rsidRPr="003A6A01">
              <w:rPr>
                <w:rFonts w:ascii="Times New Roman" w:eastAsia="Times New Roman" w:hAnsi="Times New Roman" w:cs="Times New Roman"/>
                <w:b/>
                <w:sz w:val="28"/>
                <w:szCs w:val="28"/>
                <w:lang w:eastAsia="ru-RU"/>
              </w:rPr>
              <w:t xml:space="preserve">Документальні перевірки, що були розпочаті та не завершені до 24 лютого 2022 року, поновлюються на невикористаний строк. Водночас на період до завершення поновлених перевірок та/або завершення дії обставин, визначених у цьому підпункті, та/або усунення перешкод щодо проведення таких перевірок зупиняється перебіг </w:t>
            </w:r>
            <w:r w:rsidRPr="003A6A01">
              <w:rPr>
                <w:rFonts w:ascii="Times New Roman" w:eastAsia="Times New Roman" w:hAnsi="Times New Roman" w:cs="Times New Roman"/>
                <w:b/>
                <w:sz w:val="28"/>
                <w:szCs w:val="28"/>
                <w:lang w:eastAsia="ru-RU"/>
              </w:rPr>
              <w:lastRenderedPageBreak/>
              <w:t>строків давності, передбачених статтею 102 цього Кодексу.</w:t>
            </w:r>
          </w:p>
          <w:p w:rsidR="0090613D" w:rsidRPr="003A6A01" w:rsidRDefault="0014688E" w:rsidP="0006269B">
            <w:pPr>
              <w:ind w:firstLine="259"/>
              <w:jc w:val="both"/>
              <w:rPr>
                <w:rFonts w:ascii="Times New Roman" w:hAnsi="Times New Roman" w:cs="Times New Roman"/>
                <w:b/>
                <w:bCs/>
                <w:sz w:val="28"/>
                <w:szCs w:val="28"/>
              </w:rPr>
            </w:pPr>
            <w:r w:rsidRPr="003A6A01">
              <w:rPr>
                <w:rFonts w:ascii="Times New Roman" w:hAnsi="Times New Roman" w:cs="Times New Roman"/>
                <w:b/>
                <w:bCs/>
                <w:sz w:val="28"/>
                <w:szCs w:val="28"/>
              </w:rPr>
              <w:t xml:space="preserve">У разі сплати платником податків </w:t>
            </w:r>
            <w:r w:rsidR="00941295" w:rsidRPr="003A6A01">
              <w:rPr>
                <w:rFonts w:ascii="Times New Roman" w:hAnsi="Times New Roman" w:cs="Times New Roman"/>
                <w:b/>
                <w:bCs/>
                <w:sz w:val="28"/>
                <w:szCs w:val="28"/>
              </w:rPr>
              <w:t xml:space="preserve">протягом 30 календарних днів з дня, наступного за днем </w:t>
            </w:r>
            <w:r w:rsidR="00A82E41" w:rsidRPr="003A6A01">
              <w:rPr>
                <w:rFonts w:ascii="Times New Roman" w:hAnsi="Times New Roman" w:cs="Times New Roman"/>
                <w:b/>
                <w:bCs/>
                <w:sz w:val="28"/>
                <w:szCs w:val="28"/>
              </w:rPr>
              <w:t xml:space="preserve">отримання </w:t>
            </w:r>
            <w:r w:rsidR="00941295" w:rsidRPr="003A6A01">
              <w:rPr>
                <w:rFonts w:ascii="Times New Roman" w:hAnsi="Times New Roman" w:cs="Times New Roman"/>
                <w:b/>
                <w:bCs/>
                <w:sz w:val="28"/>
                <w:szCs w:val="28"/>
              </w:rPr>
              <w:t xml:space="preserve">податкового повідомлення-рішення, </w:t>
            </w:r>
            <w:r w:rsidR="00FF7C04" w:rsidRPr="003A6A01">
              <w:rPr>
                <w:rFonts w:ascii="Times New Roman" w:hAnsi="Times New Roman" w:cs="Times New Roman"/>
                <w:b/>
                <w:bCs/>
                <w:sz w:val="28"/>
                <w:szCs w:val="28"/>
              </w:rPr>
              <w:t xml:space="preserve">суми податкового зобов’язання, нарахованого за результатами документальних перевірок, які були відновлені або розпочаті з 1 липня 2023 року та завершені до </w:t>
            </w:r>
            <w:r w:rsidR="00941295" w:rsidRPr="003A6A01">
              <w:rPr>
                <w:rFonts w:ascii="Times New Roman" w:hAnsi="Times New Roman" w:cs="Times New Roman"/>
                <w:b/>
                <w:bCs/>
                <w:sz w:val="28"/>
                <w:szCs w:val="28"/>
              </w:rPr>
              <w:t>дня припинення або скасування воєнного, надзвичайного стану на території України</w:t>
            </w:r>
            <w:r w:rsidR="00FF7C04" w:rsidRPr="003A6A01">
              <w:rPr>
                <w:rFonts w:ascii="Times New Roman" w:hAnsi="Times New Roman" w:cs="Times New Roman"/>
                <w:b/>
                <w:bCs/>
                <w:sz w:val="28"/>
                <w:szCs w:val="28"/>
              </w:rPr>
              <w:t>,</w:t>
            </w:r>
            <w:r w:rsidR="00C40C98" w:rsidRPr="003A6A01">
              <w:rPr>
                <w:rFonts w:ascii="Times New Roman" w:hAnsi="Times New Roman" w:cs="Times New Roman"/>
                <w:b/>
                <w:bCs/>
                <w:sz w:val="28"/>
                <w:szCs w:val="28"/>
              </w:rPr>
              <w:t xml:space="preserve"> </w:t>
            </w:r>
            <w:r w:rsidR="00FF7C04" w:rsidRPr="003A6A01">
              <w:rPr>
                <w:rFonts w:ascii="Times New Roman" w:hAnsi="Times New Roman" w:cs="Times New Roman"/>
                <w:b/>
                <w:bCs/>
                <w:sz w:val="28"/>
                <w:szCs w:val="28"/>
              </w:rPr>
              <w:t>штрафні (фінансові) санкції (штрафи), нараховані на суму такого податкового зобов’язання</w:t>
            </w:r>
            <w:r w:rsidR="0090613D" w:rsidRPr="003A6A01">
              <w:rPr>
                <w:rFonts w:ascii="Times New Roman" w:hAnsi="Times New Roman" w:cs="Times New Roman"/>
                <w:b/>
                <w:bCs/>
                <w:sz w:val="28"/>
                <w:szCs w:val="28"/>
              </w:rPr>
              <w:t>,</w:t>
            </w:r>
            <w:r w:rsidR="00FF7C04" w:rsidRPr="003A6A01">
              <w:rPr>
                <w:rFonts w:ascii="Times New Roman" w:hAnsi="Times New Roman" w:cs="Times New Roman"/>
                <w:b/>
                <w:bCs/>
                <w:sz w:val="28"/>
                <w:szCs w:val="28"/>
              </w:rPr>
              <w:t xml:space="preserve"> скасовуються</w:t>
            </w:r>
            <w:r w:rsidR="00941295" w:rsidRPr="003A6A01">
              <w:rPr>
                <w:rFonts w:ascii="Times New Roman" w:hAnsi="Times New Roman" w:cs="Times New Roman"/>
                <w:b/>
                <w:bCs/>
                <w:sz w:val="28"/>
                <w:szCs w:val="28"/>
              </w:rPr>
              <w:t>, а пеня не нараховується.</w:t>
            </w:r>
            <w:r w:rsidR="00FF7C04" w:rsidRPr="003A6A01">
              <w:rPr>
                <w:rFonts w:ascii="Times New Roman" w:hAnsi="Times New Roman" w:cs="Times New Roman"/>
                <w:b/>
                <w:bCs/>
                <w:sz w:val="28"/>
                <w:szCs w:val="28"/>
              </w:rPr>
              <w:t xml:space="preserve"> </w:t>
            </w:r>
            <w:r w:rsidR="00C40C98" w:rsidRPr="003A6A01">
              <w:rPr>
                <w:rFonts w:ascii="Times New Roman" w:hAnsi="Times New Roman" w:cs="Times New Roman"/>
                <w:b/>
                <w:bCs/>
                <w:sz w:val="28"/>
                <w:szCs w:val="28"/>
              </w:rPr>
              <w:t>Сум</w:t>
            </w:r>
            <w:r w:rsidR="00E64308" w:rsidRPr="003A6A01">
              <w:rPr>
                <w:rFonts w:ascii="Times New Roman" w:hAnsi="Times New Roman" w:cs="Times New Roman"/>
                <w:b/>
                <w:bCs/>
                <w:sz w:val="28"/>
                <w:szCs w:val="28"/>
              </w:rPr>
              <w:t>а</w:t>
            </w:r>
            <w:r w:rsidR="00C40C98" w:rsidRPr="003A6A01">
              <w:rPr>
                <w:rFonts w:ascii="Times New Roman" w:hAnsi="Times New Roman" w:cs="Times New Roman"/>
                <w:b/>
                <w:bCs/>
                <w:sz w:val="28"/>
                <w:szCs w:val="28"/>
              </w:rPr>
              <w:t xml:space="preserve"> податков</w:t>
            </w:r>
            <w:r w:rsidR="00E64308" w:rsidRPr="003A6A01">
              <w:rPr>
                <w:rFonts w:ascii="Times New Roman" w:hAnsi="Times New Roman" w:cs="Times New Roman"/>
                <w:b/>
                <w:bCs/>
                <w:sz w:val="28"/>
                <w:szCs w:val="28"/>
              </w:rPr>
              <w:t>ого</w:t>
            </w:r>
            <w:r w:rsidR="00C40C98" w:rsidRPr="003A6A01">
              <w:rPr>
                <w:rFonts w:ascii="Times New Roman" w:hAnsi="Times New Roman" w:cs="Times New Roman"/>
                <w:b/>
                <w:bCs/>
                <w:sz w:val="28"/>
                <w:szCs w:val="28"/>
              </w:rPr>
              <w:t xml:space="preserve"> зобов’язан</w:t>
            </w:r>
            <w:r w:rsidR="00E64308" w:rsidRPr="003A6A01">
              <w:rPr>
                <w:rFonts w:ascii="Times New Roman" w:hAnsi="Times New Roman" w:cs="Times New Roman"/>
                <w:b/>
                <w:bCs/>
                <w:sz w:val="28"/>
                <w:szCs w:val="28"/>
              </w:rPr>
              <w:t>ня,</w:t>
            </w:r>
            <w:r w:rsidR="00C40C98" w:rsidRPr="003A6A01">
              <w:rPr>
                <w:rFonts w:ascii="Times New Roman" w:hAnsi="Times New Roman" w:cs="Times New Roman"/>
                <w:b/>
                <w:bCs/>
                <w:sz w:val="28"/>
                <w:szCs w:val="28"/>
              </w:rPr>
              <w:t xml:space="preserve"> </w:t>
            </w:r>
            <w:r w:rsidR="00E64308" w:rsidRPr="003A6A01">
              <w:rPr>
                <w:rFonts w:ascii="Times New Roman" w:hAnsi="Times New Roman" w:cs="Times New Roman"/>
                <w:b/>
                <w:bCs/>
                <w:sz w:val="28"/>
                <w:szCs w:val="28"/>
              </w:rPr>
              <w:t xml:space="preserve">сплаченого у порядку, передбаченому цим абзацом, </w:t>
            </w:r>
            <w:r w:rsidR="00C40C98" w:rsidRPr="003A6A01">
              <w:rPr>
                <w:rFonts w:ascii="Times New Roman" w:hAnsi="Times New Roman" w:cs="Times New Roman"/>
                <w:b/>
                <w:bCs/>
                <w:sz w:val="28"/>
                <w:szCs w:val="28"/>
              </w:rPr>
              <w:t>не підляга</w:t>
            </w:r>
            <w:r w:rsidR="00E64308" w:rsidRPr="003A6A01">
              <w:rPr>
                <w:rFonts w:ascii="Times New Roman" w:hAnsi="Times New Roman" w:cs="Times New Roman"/>
                <w:b/>
                <w:bCs/>
                <w:sz w:val="28"/>
                <w:szCs w:val="28"/>
              </w:rPr>
              <w:t>є</w:t>
            </w:r>
            <w:r w:rsidR="00C40C98" w:rsidRPr="003A6A01">
              <w:rPr>
                <w:rFonts w:ascii="Times New Roman" w:hAnsi="Times New Roman" w:cs="Times New Roman"/>
                <w:b/>
                <w:bCs/>
                <w:sz w:val="28"/>
                <w:szCs w:val="28"/>
              </w:rPr>
              <w:t xml:space="preserve"> оскарженню.</w:t>
            </w:r>
          </w:p>
        </w:tc>
      </w:tr>
      <w:tr w:rsidR="003A6A01" w:rsidRPr="003A6A01" w:rsidTr="00E848B7">
        <w:tc>
          <w:tcPr>
            <w:tcW w:w="15126" w:type="dxa"/>
            <w:gridSpan w:val="2"/>
          </w:tcPr>
          <w:p w:rsidR="0055667E" w:rsidRPr="003A6A01" w:rsidRDefault="0055667E" w:rsidP="0010778D">
            <w:pPr>
              <w:pStyle w:val="rvps2"/>
              <w:spacing w:before="120" w:beforeAutospacing="0" w:after="120" w:afterAutospacing="0"/>
              <w:ind w:firstLine="318"/>
              <w:jc w:val="center"/>
              <w:rPr>
                <w:b/>
                <w:bCs/>
                <w:sz w:val="28"/>
                <w:szCs w:val="28"/>
              </w:rPr>
            </w:pPr>
            <w:r w:rsidRPr="003A6A01">
              <w:rPr>
                <w:b/>
                <w:bCs/>
                <w:sz w:val="28"/>
                <w:szCs w:val="28"/>
              </w:rPr>
              <w:lastRenderedPageBreak/>
              <w:t xml:space="preserve">ЗАКОН УКРАЇНИ ВІД </w:t>
            </w:r>
            <w:r w:rsidRPr="003A6A01">
              <w:rPr>
                <w:b/>
                <w:sz w:val="28"/>
                <w:szCs w:val="28"/>
              </w:rPr>
              <w:t>15.03.2022 № 2120-IX</w:t>
            </w:r>
            <w:r w:rsidRPr="003A6A01">
              <w:rPr>
                <w:b/>
                <w:bCs/>
                <w:sz w:val="28"/>
                <w:szCs w:val="28"/>
              </w:rPr>
              <w:t xml:space="preserve"> «ПРО ВНЕСЕННЯ ЗМІН ДО ПОДАТКОВОГО КОДЕКСУ УКРАЇНИ ТА ІНШИХ ЗАКОНОДАВЧИХ АКТІВ УКРАЇНИ ЩОДО ДІЇ НОРМ НА ПЕРІОД ДІЇ ВОЄННОГО СТАНУ»</w:t>
            </w:r>
          </w:p>
        </w:tc>
      </w:tr>
      <w:tr w:rsidR="003A6A01" w:rsidRPr="003A6A01" w:rsidTr="0055667E">
        <w:tc>
          <w:tcPr>
            <w:tcW w:w="7563" w:type="dxa"/>
          </w:tcPr>
          <w:p w:rsidR="0055667E" w:rsidRPr="003A6A01" w:rsidRDefault="0055667E" w:rsidP="0055667E">
            <w:pPr>
              <w:pStyle w:val="rvps2"/>
              <w:shd w:val="clear" w:color="auto" w:fill="FFFFFF"/>
              <w:spacing w:before="0" w:beforeAutospacing="0" w:after="150" w:afterAutospacing="0"/>
              <w:ind w:firstLine="450"/>
              <w:jc w:val="both"/>
              <w:rPr>
                <w:sz w:val="28"/>
                <w:szCs w:val="28"/>
              </w:rPr>
            </w:pPr>
            <w:r w:rsidRPr="003A6A01">
              <w:rPr>
                <w:sz w:val="28"/>
                <w:szCs w:val="28"/>
              </w:rPr>
              <w:t>II. Прикінцеві та перехідні положення</w:t>
            </w:r>
          </w:p>
          <w:p w:rsidR="0055667E" w:rsidRPr="003A6A01" w:rsidRDefault="0055667E" w:rsidP="0055667E">
            <w:pPr>
              <w:pStyle w:val="rvps2"/>
              <w:shd w:val="clear" w:color="auto" w:fill="FFFFFF"/>
              <w:spacing w:before="0" w:beforeAutospacing="0" w:after="150" w:afterAutospacing="0"/>
              <w:ind w:firstLine="450"/>
              <w:jc w:val="both"/>
              <w:rPr>
                <w:sz w:val="28"/>
                <w:szCs w:val="28"/>
              </w:rPr>
            </w:pPr>
            <w:bookmarkStart w:id="13" w:name="n144"/>
            <w:bookmarkEnd w:id="13"/>
            <w:r w:rsidRPr="003A6A01">
              <w:rPr>
                <w:sz w:val="28"/>
                <w:szCs w:val="28"/>
              </w:rPr>
              <w:t>1. Цей Закон набирає чинності з дня його опублікування.</w:t>
            </w:r>
          </w:p>
          <w:p w:rsidR="0055667E" w:rsidRPr="003A6A01" w:rsidRDefault="0055667E" w:rsidP="00A82E41">
            <w:pPr>
              <w:pStyle w:val="rvps2"/>
              <w:shd w:val="clear" w:color="auto" w:fill="FFFFFF"/>
              <w:spacing w:before="0" w:beforeAutospacing="0" w:after="150" w:afterAutospacing="0"/>
              <w:ind w:firstLine="450"/>
              <w:jc w:val="both"/>
              <w:rPr>
                <w:sz w:val="28"/>
                <w:szCs w:val="28"/>
              </w:rPr>
            </w:pPr>
            <w:bookmarkStart w:id="14" w:name="n145"/>
            <w:bookmarkEnd w:id="14"/>
            <w:r w:rsidRPr="003A6A01">
              <w:rPr>
                <w:sz w:val="28"/>
                <w:szCs w:val="28"/>
              </w:rPr>
              <w:t>2. Дія </w:t>
            </w:r>
            <w:hyperlink r:id="rId13" w:anchor="n16095" w:tgtFrame="_blank" w:history="1">
              <w:r w:rsidRPr="003A6A01">
                <w:rPr>
                  <w:b/>
                  <w:sz w:val="28"/>
                  <w:szCs w:val="28"/>
                </w:rPr>
                <w:t>пункту 52</w:t>
              </w:r>
            </w:hyperlink>
            <w:r w:rsidR="00A82E41" w:rsidRPr="003A6A01">
              <w:rPr>
                <w:b/>
                <w:sz w:val="28"/>
                <w:szCs w:val="28"/>
                <w:vertAlign w:val="superscript"/>
              </w:rPr>
              <w:t>2</w:t>
            </w:r>
            <w:r w:rsidRPr="003A6A01">
              <w:rPr>
                <w:sz w:val="28"/>
                <w:szCs w:val="28"/>
              </w:rPr>
              <w:t> підрозділу 10 розділу XX "Перехідні положення" Податкового кодексу України зупиняється на період дії воєнного, надзвичайного стану.</w:t>
            </w:r>
          </w:p>
        </w:tc>
        <w:tc>
          <w:tcPr>
            <w:tcW w:w="7563" w:type="dxa"/>
          </w:tcPr>
          <w:p w:rsidR="0055667E" w:rsidRPr="003A6A01" w:rsidRDefault="0055667E" w:rsidP="0055667E">
            <w:pPr>
              <w:pStyle w:val="rvps2"/>
              <w:shd w:val="clear" w:color="auto" w:fill="FFFFFF"/>
              <w:spacing w:before="0" w:beforeAutospacing="0" w:after="150" w:afterAutospacing="0"/>
              <w:ind w:firstLine="450"/>
              <w:jc w:val="both"/>
              <w:rPr>
                <w:sz w:val="28"/>
                <w:szCs w:val="28"/>
              </w:rPr>
            </w:pPr>
            <w:r w:rsidRPr="003A6A01">
              <w:rPr>
                <w:sz w:val="28"/>
                <w:szCs w:val="28"/>
              </w:rPr>
              <w:t>II. Прикінцеві та перехідні положення</w:t>
            </w:r>
          </w:p>
          <w:p w:rsidR="0055667E" w:rsidRPr="003A6A01" w:rsidRDefault="0055667E" w:rsidP="0055667E">
            <w:pPr>
              <w:pStyle w:val="rvps2"/>
              <w:shd w:val="clear" w:color="auto" w:fill="FFFFFF"/>
              <w:spacing w:before="0" w:beforeAutospacing="0" w:after="150" w:afterAutospacing="0"/>
              <w:ind w:firstLine="450"/>
              <w:jc w:val="both"/>
              <w:rPr>
                <w:sz w:val="28"/>
                <w:szCs w:val="28"/>
              </w:rPr>
            </w:pPr>
            <w:r w:rsidRPr="003A6A01">
              <w:rPr>
                <w:sz w:val="28"/>
                <w:szCs w:val="28"/>
              </w:rPr>
              <w:t>1. Цей Закон набирає чинності з дня його опублікування.</w:t>
            </w:r>
          </w:p>
          <w:p w:rsidR="00142B2C" w:rsidRPr="003A6A01" w:rsidRDefault="0055667E" w:rsidP="00142B2C">
            <w:pPr>
              <w:pStyle w:val="rvps2"/>
              <w:shd w:val="clear" w:color="auto" w:fill="FFFFFF"/>
              <w:spacing w:before="0" w:beforeAutospacing="0" w:after="150" w:afterAutospacing="0"/>
              <w:ind w:firstLine="450"/>
              <w:jc w:val="both"/>
              <w:rPr>
                <w:sz w:val="28"/>
                <w:szCs w:val="28"/>
              </w:rPr>
            </w:pPr>
            <w:r w:rsidRPr="003A6A01">
              <w:rPr>
                <w:sz w:val="28"/>
                <w:szCs w:val="28"/>
              </w:rPr>
              <w:t>2. Дія </w:t>
            </w:r>
            <w:hyperlink r:id="rId14" w:anchor="n16095" w:tgtFrame="_blank" w:history="1">
              <w:r w:rsidRPr="003A6A01">
                <w:rPr>
                  <w:b/>
                  <w:sz w:val="28"/>
                  <w:szCs w:val="28"/>
                </w:rPr>
                <w:t>пунктів 52</w:t>
              </w:r>
              <w:r w:rsidR="00A82E41" w:rsidRPr="003A6A01">
                <w:rPr>
                  <w:b/>
                  <w:sz w:val="28"/>
                  <w:szCs w:val="28"/>
                  <w:vertAlign w:val="superscript"/>
                </w:rPr>
                <w:t>1</w:t>
              </w:r>
              <w:r w:rsidRPr="003A6A01">
                <w:rPr>
                  <w:b/>
                  <w:sz w:val="28"/>
                  <w:szCs w:val="28"/>
                </w:rPr>
                <w:t>,</w:t>
              </w:r>
              <w:r w:rsidRPr="003A6A01">
                <w:rPr>
                  <w:sz w:val="28"/>
                  <w:szCs w:val="28"/>
                </w:rPr>
                <w:t xml:space="preserve"> 52</w:t>
              </w:r>
            </w:hyperlink>
            <w:r w:rsidR="00A82E41" w:rsidRPr="003A6A01">
              <w:rPr>
                <w:sz w:val="28"/>
                <w:szCs w:val="28"/>
                <w:vertAlign w:val="superscript"/>
              </w:rPr>
              <w:t>2</w:t>
            </w:r>
            <w:r w:rsidRPr="003A6A01">
              <w:rPr>
                <w:sz w:val="28"/>
                <w:szCs w:val="28"/>
              </w:rPr>
              <w:t>,</w:t>
            </w:r>
            <w:r w:rsidRPr="003A6A01">
              <w:rPr>
                <w:b/>
                <w:sz w:val="28"/>
                <w:szCs w:val="28"/>
              </w:rPr>
              <w:t xml:space="preserve"> 52</w:t>
            </w:r>
            <w:r w:rsidRPr="003A6A01">
              <w:rPr>
                <w:b/>
                <w:sz w:val="28"/>
                <w:szCs w:val="28"/>
                <w:vertAlign w:val="superscript"/>
              </w:rPr>
              <w:t>8</w:t>
            </w:r>
            <w:r w:rsidRPr="003A6A01">
              <w:rPr>
                <w:sz w:val="28"/>
                <w:szCs w:val="28"/>
              </w:rPr>
              <w:t> підрозділу 10 розділу XX "Перехідні положення" Податкового кодексу України зупиняється на період дії воєнного, надзвичайного стану.</w:t>
            </w:r>
          </w:p>
        </w:tc>
      </w:tr>
      <w:tr w:rsidR="003A6A01" w:rsidRPr="003A6A01" w:rsidTr="0055667E">
        <w:tc>
          <w:tcPr>
            <w:tcW w:w="15126" w:type="dxa"/>
            <w:gridSpan w:val="2"/>
          </w:tcPr>
          <w:p w:rsidR="0055667E" w:rsidRPr="003A6A01" w:rsidRDefault="0055667E" w:rsidP="0010778D">
            <w:pPr>
              <w:pStyle w:val="rvps2"/>
              <w:spacing w:before="120" w:beforeAutospacing="0" w:after="120" w:afterAutospacing="0"/>
              <w:ind w:firstLine="318"/>
              <w:jc w:val="center"/>
              <w:rPr>
                <w:rStyle w:val="rvts9"/>
                <w:bCs/>
                <w:sz w:val="28"/>
                <w:szCs w:val="28"/>
              </w:rPr>
            </w:pPr>
            <w:r w:rsidRPr="003A6A01">
              <w:rPr>
                <w:b/>
                <w:bCs/>
                <w:sz w:val="28"/>
                <w:szCs w:val="28"/>
              </w:rPr>
              <w:t xml:space="preserve">ЗАКОН УКРАЇНИ </w:t>
            </w:r>
            <w:r w:rsidR="003674E7" w:rsidRPr="003A6A01">
              <w:rPr>
                <w:b/>
                <w:bCs/>
                <w:sz w:val="28"/>
                <w:szCs w:val="28"/>
              </w:rPr>
              <w:t>ВІД 08.07.</w:t>
            </w:r>
            <w:r w:rsidR="003674E7" w:rsidRPr="003A6A01">
              <w:rPr>
                <w:b/>
                <w:sz w:val="28"/>
                <w:szCs w:val="28"/>
              </w:rPr>
              <w:t>2010 № 2464-VI</w:t>
            </w:r>
            <w:r w:rsidR="003674E7" w:rsidRPr="003A6A01">
              <w:rPr>
                <w:b/>
                <w:bCs/>
                <w:sz w:val="28"/>
                <w:szCs w:val="28"/>
              </w:rPr>
              <w:t xml:space="preserve"> </w:t>
            </w:r>
            <w:r w:rsidRPr="003A6A01">
              <w:rPr>
                <w:b/>
                <w:bCs/>
                <w:sz w:val="28"/>
                <w:szCs w:val="28"/>
              </w:rPr>
              <w:t>«ПРО ЗБІР ТА ОБЛІК ЄДИНОГО ВНЕСКУ НА ЗАГАЛЬНООБОВ’ЯЗКОВЕ ДЕРЖАВНЕ СОЦІАЛЬНЕ СТРАХУВАННЯ»</w:t>
            </w:r>
          </w:p>
        </w:tc>
      </w:tr>
      <w:tr w:rsidR="003A6A01" w:rsidRPr="003A6A01" w:rsidTr="0055667E">
        <w:tc>
          <w:tcPr>
            <w:tcW w:w="7563" w:type="dxa"/>
          </w:tcPr>
          <w:p w:rsidR="0055667E" w:rsidRPr="003A6A01" w:rsidRDefault="0055667E" w:rsidP="0055667E">
            <w:pPr>
              <w:pStyle w:val="a5"/>
              <w:spacing w:before="0" w:beforeAutospacing="0" w:after="0" w:afterAutospacing="0"/>
              <w:ind w:firstLine="567"/>
              <w:jc w:val="center"/>
              <w:rPr>
                <w:rFonts w:eastAsia="Times New Roman"/>
                <w:b/>
                <w:sz w:val="28"/>
                <w:szCs w:val="28"/>
              </w:rPr>
            </w:pPr>
            <w:r w:rsidRPr="003A6A01">
              <w:rPr>
                <w:rStyle w:val="rvts15"/>
                <w:b/>
                <w:bCs/>
                <w:sz w:val="28"/>
                <w:szCs w:val="28"/>
                <w:shd w:val="clear" w:color="auto" w:fill="FFFFFF"/>
              </w:rPr>
              <w:lastRenderedPageBreak/>
              <w:t>Розділ VIII</w:t>
            </w:r>
            <w:r w:rsidRPr="003A6A01">
              <w:rPr>
                <w:sz w:val="28"/>
                <w:szCs w:val="28"/>
              </w:rPr>
              <w:br/>
            </w:r>
            <w:r w:rsidRPr="003A6A01">
              <w:rPr>
                <w:rStyle w:val="rvts15"/>
                <w:b/>
                <w:bCs/>
                <w:sz w:val="28"/>
                <w:szCs w:val="28"/>
                <w:shd w:val="clear" w:color="auto" w:fill="FFFFFF"/>
              </w:rPr>
              <w:t>ПРИКІНЦЕВІ ТА ПЕРЕХІДНІ ПОЛОЖЕННЯ</w:t>
            </w:r>
          </w:p>
        </w:tc>
        <w:tc>
          <w:tcPr>
            <w:tcW w:w="7563" w:type="dxa"/>
          </w:tcPr>
          <w:p w:rsidR="0055667E" w:rsidRPr="003A6A01" w:rsidRDefault="0055667E" w:rsidP="0055667E">
            <w:pPr>
              <w:pStyle w:val="Default"/>
              <w:ind w:firstLine="743"/>
              <w:jc w:val="center"/>
              <w:rPr>
                <w:b/>
                <w:color w:val="auto"/>
                <w:sz w:val="28"/>
                <w:szCs w:val="28"/>
              </w:rPr>
            </w:pPr>
            <w:r w:rsidRPr="003A6A01">
              <w:rPr>
                <w:rStyle w:val="rvts15"/>
                <w:b/>
                <w:bCs/>
                <w:color w:val="auto"/>
                <w:sz w:val="28"/>
                <w:szCs w:val="28"/>
                <w:shd w:val="clear" w:color="auto" w:fill="FFFFFF"/>
              </w:rPr>
              <w:t>Розділ VIII</w:t>
            </w:r>
            <w:r w:rsidRPr="003A6A01">
              <w:rPr>
                <w:color w:val="auto"/>
                <w:sz w:val="28"/>
                <w:szCs w:val="28"/>
              </w:rPr>
              <w:br/>
            </w:r>
            <w:r w:rsidRPr="003A6A01">
              <w:rPr>
                <w:rStyle w:val="rvts15"/>
                <w:b/>
                <w:bCs/>
                <w:color w:val="auto"/>
                <w:sz w:val="28"/>
                <w:szCs w:val="28"/>
                <w:shd w:val="clear" w:color="auto" w:fill="FFFFFF"/>
              </w:rPr>
              <w:t>ПРИКІНЦЕВІ ТА ПЕРЕХІДНІ ПОЛОЖЕННЯ</w:t>
            </w:r>
          </w:p>
        </w:tc>
      </w:tr>
      <w:tr w:rsidR="003A6A01" w:rsidRPr="003A6A01" w:rsidTr="0055667E">
        <w:tc>
          <w:tcPr>
            <w:tcW w:w="7563" w:type="dxa"/>
          </w:tcPr>
          <w:p w:rsidR="00AD553E" w:rsidRPr="003A6A01" w:rsidRDefault="00AD553E" w:rsidP="00FA590E">
            <w:pPr>
              <w:pStyle w:val="a5"/>
              <w:spacing w:before="0" w:beforeAutospacing="0" w:after="0" w:afterAutospacing="0"/>
              <w:ind w:firstLine="567"/>
              <w:jc w:val="both"/>
              <w:rPr>
                <w:sz w:val="28"/>
                <w:szCs w:val="28"/>
              </w:rPr>
            </w:pPr>
            <w:r w:rsidRPr="003A6A01">
              <w:rPr>
                <w:rFonts w:eastAsia="Times New Roman"/>
                <w:sz w:val="28"/>
                <w:szCs w:val="28"/>
              </w:rPr>
              <w:t>9</w:t>
            </w:r>
            <w:r w:rsidRPr="003A6A01">
              <w:rPr>
                <w:rFonts w:eastAsia="Times New Roman"/>
                <w:sz w:val="28"/>
                <w:szCs w:val="28"/>
                <w:vertAlign w:val="superscript"/>
              </w:rPr>
              <w:t>21</w:t>
            </w:r>
            <w:r w:rsidRPr="003A6A01">
              <w:rPr>
                <w:rFonts w:eastAsia="Times New Roman"/>
                <w:sz w:val="28"/>
                <w:szCs w:val="28"/>
              </w:rPr>
              <w:t>. 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w:t>
            </w:r>
            <w:r w:rsidR="00FA590E" w:rsidRPr="003A6A01">
              <w:rPr>
                <w:rFonts w:eastAsia="Times New Roman"/>
                <w:sz w:val="28"/>
                <w:szCs w:val="28"/>
              </w:rPr>
              <w:t xml:space="preserve"> </w:t>
            </w:r>
            <w:r w:rsidRPr="003A6A01">
              <w:rPr>
                <w:rFonts w:eastAsia="Times New Roman"/>
                <w:sz w:val="28"/>
                <w:szCs w:val="28"/>
              </w:rPr>
              <w:t>штрафні санкції, визначені частиною одинадцятою статті 25 цього Закону, не застосовуються.</w:t>
            </w:r>
          </w:p>
        </w:tc>
        <w:tc>
          <w:tcPr>
            <w:tcW w:w="7563" w:type="dxa"/>
          </w:tcPr>
          <w:p w:rsidR="00AD553E" w:rsidRPr="003A6A01" w:rsidRDefault="00AD553E" w:rsidP="00AD553E">
            <w:pPr>
              <w:pStyle w:val="a5"/>
              <w:spacing w:before="0" w:beforeAutospacing="0" w:after="0" w:afterAutospacing="0"/>
              <w:ind w:firstLine="567"/>
              <w:jc w:val="both"/>
              <w:rPr>
                <w:rFonts w:eastAsia="Times New Roman"/>
                <w:sz w:val="28"/>
                <w:szCs w:val="28"/>
              </w:rPr>
            </w:pPr>
            <w:r w:rsidRPr="003A6A01">
              <w:rPr>
                <w:rFonts w:eastAsia="Times New Roman"/>
                <w:sz w:val="28"/>
                <w:szCs w:val="28"/>
              </w:rPr>
              <w:t>9</w:t>
            </w:r>
            <w:r w:rsidRPr="003A6A01">
              <w:rPr>
                <w:rFonts w:eastAsia="Times New Roman"/>
                <w:sz w:val="28"/>
                <w:szCs w:val="28"/>
                <w:vertAlign w:val="superscript"/>
              </w:rPr>
              <w:t>21</w:t>
            </w:r>
            <w:r w:rsidRPr="003A6A01">
              <w:rPr>
                <w:rFonts w:eastAsia="Times New Roman"/>
                <w:sz w:val="28"/>
                <w:szCs w:val="28"/>
              </w:rPr>
              <w:t xml:space="preserve">. </w:t>
            </w:r>
            <w:r w:rsidR="00C51980" w:rsidRPr="003A6A01">
              <w:rPr>
                <w:rFonts w:eastAsia="Times New Roman"/>
                <w:sz w:val="28"/>
                <w:szCs w:val="28"/>
              </w:rPr>
              <w:t xml:space="preserve">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w:t>
            </w:r>
            <w:r w:rsidRPr="003A6A01">
              <w:rPr>
                <w:b/>
                <w:sz w:val="28"/>
                <w:szCs w:val="28"/>
                <w:shd w:val="clear" w:color="auto" w:fill="FFFFFF"/>
              </w:rPr>
              <w:t>але не довше ніж до 1 липня 2023 року</w:t>
            </w:r>
            <w:r w:rsidRPr="003A6A01">
              <w:rPr>
                <w:rFonts w:eastAsia="Times New Roman"/>
                <w:sz w:val="28"/>
                <w:szCs w:val="28"/>
              </w:rPr>
              <w:t>, штрафні санкції, визначені частиною одинадцятою статті 25 цього Закону, не застосовуються.</w:t>
            </w:r>
          </w:p>
          <w:p w:rsidR="00142B2C" w:rsidRPr="003A6A01" w:rsidRDefault="00142B2C" w:rsidP="00AD553E">
            <w:pPr>
              <w:pStyle w:val="a5"/>
              <w:spacing w:before="0" w:beforeAutospacing="0" w:after="0" w:afterAutospacing="0"/>
              <w:ind w:firstLine="567"/>
              <w:jc w:val="both"/>
              <w:rPr>
                <w:sz w:val="28"/>
                <w:szCs w:val="28"/>
              </w:rPr>
            </w:pPr>
          </w:p>
        </w:tc>
      </w:tr>
      <w:tr w:rsidR="003A6A01" w:rsidRPr="003A6A01" w:rsidTr="0055667E">
        <w:tc>
          <w:tcPr>
            <w:tcW w:w="7563" w:type="dxa"/>
          </w:tcPr>
          <w:p w:rsidR="00AD553E" w:rsidRPr="003A6A01" w:rsidRDefault="00AD553E" w:rsidP="00AD553E">
            <w:pPr>
              <w:pStyle w:val="a5"/>
              <w:spacing w:before="0" w:beforeAutospacing="0" w:after="0" w:afterAutospacing="0"/>
              <w:ind w:firstLine="567"/>
              <w:jc w:val="both"/>
              <w:rPr>
                <w:rFonts w:eastAsia="Times New Roman"/>
                <w:sz w:val="28"/>
                <w:szCs w:val="28"/>
              </w:rPr>
            </w:pPr>
            <w:r w:rsidRPr="003A6A01">
              <w:rPr>
                <w:rFonts w:eastAsia="Times New Roman"/>
                <w:sz w:val="28"/>
                <w:szCs w:val="28"/>
              </w:rPr>
              <w:t>9</w:t>
            </w:r>
            <w:r w:rsidRPr="003A6A01">
              <w:rPr>
                <w:rFonts w:eastAsia="Times New Roman"/>
                <w:sz w:val="28"/>
                <w:szCs w:val="28"/>
                <w:vertAlign w:val="superscript"/>
              </w:rPr>
              <w:t>22</w:t>
            </w:r>
            <w:r w:rsidRPr="003A6A01">
              <w:rPr>
                <w:rFonts w:eastAsia="Times New Roman"/>
                <w:sz w:val="28"/>
                <w:szCs w:val="28"/>
              </w:rPr>
              <w:t>. 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платникам єдиного внеску не нараховується пеня, а нарахована пеня за ці періоди підлягає списанню.</w:t>
            </w:r>
          </w:p>
        </w:tc>
        <w:tc>
          <w:tcPr>
            <w:tcW w:w="7563" w:type="dxa"/>
          </w:tcPr>
          <w:p w:rsidR="00AD553E" w:rsidRPr="003A6A01" w:rsidRDefault="00AD553E" w:rsidP="00AD553E">
            <w:pPr>
              <w:pStyle w:val="a5"/>
              <w:spacing w:before="0" w:beforeAutospacing="0" w:after="0" w:afterAutospacing="0"/>
              <w:ind w:firstLine="567"/>
              <w:jc w:val="both"/>
              <w:rPr>
                <w:rFonts w:eastAsia="Times New Roman"/>
                <w:sz w:val="28"/>
                <w:szCs w:val="28"/>
              </w:rPr>
            </w:pPr>
            <w:r w:rsidRPr="003A6A01">
              <w:rPr>
                <w:rFonts w:eastAsia="Times New Roman"/>
                <w:sz w:val="28"/>
                <w:szCs w:val="28"/>
              </w:rPr>
              <w:t>9</w:t>
            </w:r>
            <w:r w:rsidRPr="003A6A01">
              <w:rPr>
                <w:rFonts w:eastAsia="Times New Roman"/>
                <w:sz w:val="28"/>
                <w:szCs w:val="28"/>
                <w:vertAlign w:val="superscript"/>
              </w:rPr>
              <w:t>22</w:t>
            </w:r>
            <w:r w:rsidRPr="003A6A01">
              <w:rPr>
                <w:rFonts w:eastAsia="Times New Roman"/>
                <w:sz w:val="28"/>
                <w:szCs w:val="28"/>
              </w:rPr>
              <w:t>. Тимчасово, на період дії правового режиму воєнного, надзвичайного стану</w:t>
            </w:r>
            <w:r w:rsidR="00C51980" w:rsidRPr="003A6A01">
              <w:rPr>
                <w:rFonts w:eastAsia="Times New Roman"/>
                <w:sz w:val="28"/>
                <w:szCs w:val="28"/>
              </w:rPr>
              <w:t xml:space="preserve"> та протягом трьох місяців після припинення або скасування воєнного, надзвичайного стану</w:t>
            </w:r>
            <w:r w:rsidRPr="003A6A01">
              <w:rPr>
                <w:rFonts w:eastAsia="Times New Roman"/>
                <w:sz w:val="28"/>
                <w:szCs w:val="28"/>
              </w:rPr>
              <w:t xml:space="preserve">, </w:t>
            </w:r>
            <w:r w:rsidRPr="003A6A01">
              <w:rPr>
                <w:b/>
                <w:sz w:val="28"/>
                <w:szCs w:val="28"/>
                <w:shd w:val="clear" w:color="auto" w:fill="FFFFFF"/>
              </w:rPr>
              <w:t>але не довше ніж до 1 липня 2023 року</w:t>
            </w:r>
            <w:r w:rsidRPr="003A6A01">
              <w:rPr>
                <w:rFonts w:eastAsia="Times New Roman"/>
                <w:sz w:val="28"/>
                <w:szCs w:val="28"/>
              </w:rPr>
              <w:t>, платникам єдиного внеску не нараховується пеня, а нарахована пеня за ці періоди підлягає списанню.</w:t>
            </w:r>
          </w:p>
          <w:p w:rsidR="00142B2C" w:rsidRPr="003A6A01" w:rsidRDefault="00142B2C" w:rsidP="00AD553E">
            <w:pPr>
              <w:pStyle w:val="a5"/>
              <w:spacing w:before="0" w:beforeAutospacing="0" w:after="0" w:afterAutospacing="0"/>
              <w:ind w:firstLine="567"/>
              <w:jc w:val="both"/>
              <w:rPr>
                <w:rFonts w:eastAsia="Times New Roman"/>
                <w:sz w:val="28"/>
                <w:szCs w:val="28"/>
              </w:rPr>
            </w:pPr>
          </w:p>
        </w:tc>
      </w:tr>
      <w:tr w:rsidR="003A6A01" w:rsidRPr="003A6A01" w:rsidTr="0055667E">
        <w:tc>
          <w:tcPr>
            <w:tcW w:w="7563" w:type="dxa"/>
          </w:tcPr>
          <w:p w:rsidR="00AD553E" w:rsidRPr="003A6A01" w:rsidRDefault="00AD553E" w:rsidP="00CE2638">
            <w:pPr>
              <w:pStyle w:val="Default"/>
              <w:ind w:firstLine="567"/>
              <w:jc w:val="both"/>
              <w:rPr>
                <w:color w:val="auto"/>
                <w:sz w:val="28"/>
                <w:szCs w:val="28"/>
              </w:rPr>
            </w:pPr>
            <w:r w:rsidRPr="003A6A01">
              <w:rPr>
                <w:bCs/>
                <w:color w:val="auto"/>
                <w:sz w:val="28"/>
                <w:szCs w:val="28"/>
              </w:rPr>
              <w:t>9</w:t>
            </w:r>
            <w:r w:rsidRPr="003A6A01">
              <w:rPr>
                <w:bCs/>
                <w:color w:val="auto"/>
                <w:sz w:val="28"/>
                <w:szCs w:val="28"/>
                <w:vertAlign w:val="superscript"/>
              </w:rPr>
              <w:t>23</w:t>
            </w:r>
            <w:r w:rsidRPr="003A6A01">
              <w:rPr>
                <w:bCs/>
                <w:color w:val="auto"/>
                <w:sz w:val="28"/>
                <w:szCs w:val="28"/>
              </w:rPr>
              <w:t>.</w:t>
            </w:r>
            <w:r w:rsidR="00CE2638" w:rsidRPr="003A6A01">
              <w:rPr>
                <w:bCs/>
                <w:color w:val="auto"/>
                <w:sz w:val="28"/>
                <w:szCs w:val="28"/>
              </w:rPr>
              <w:t> </w:t>
            </w:r>
            <w:r w:rsidRPr="003A6A01">
              <w:rPr>
                <w:bCs/>
                <w:color w:val="auto"/>
                <w:sz w:val="28"/>
                <w:szCs w:val="28"/>
              </w:rPr>
              <w:t xml:space="preserve">Установити мораторій на проведення документальних перевірок правильності нарахування, обчислення та сплати єдиного внеску на період дії правового режиму воєнного, надзвичайного стану та протягом трьох місяців після припинення або скасування воєнного, надзвичайного стану. </w:t>
            </w:r>
          </w:p>
          <w:p w:rsidR="00C40FF3" w:rsidRPr="003A6A01" w:rsidRDefault="00C40FF3" w:rsidP="00CE2638">
            <w:pPr>
              <w:pStyle w:val="Default"/>
              <w:ind w:firstLine="567"/>
              <w:jc w:val="both"/>
              <w:rPr>
                <w:bCs/>
                <w:color w:val="auto"/>
                <w:sz w:val="28"/>
                <w:szCs w:val="28"/>
              </w:rPr>
            </w:pPr>
          </w:p>
          <w:p w:rsidR="00AD553E" w:rsidRPr="003A6A01" w:rsidRDefault="00AD553E" w:rsidP="00CE2638">
            <w:pPr>
              <w:pStyle w:val="Default"/>
              <w:ind w:firstLine="567"/>
              <w:jc w:val="both"/>
              <w:rPr>
                <w:color w:val="auto"/>
                <w:sz w:val="28"/>
                <w:szCs w:val="28"/>
              </w:rPr>
            </w:pPr>
            <w:r w:rsidRPr="003A6A01">
              <w:rPr>
                <w:bCs/>
                <w:color w:val="auto"/>
                <w:sz w:val="28"/>
                <w:szCs w:val="28"/>
              </w:rPr>
              <w:t xml:space="preserve">Документальні перевірки правильності нарахування, обчислення та сплати єдиного внеску, розпочаті до 24 лютого 2022 року та не завершені, зупиняються по останній </w:t>
            </w:r>
            <w:r w:rsidRPr="003A6A01">
              <w:rPr>
                <w:bCs/>
                <w:color w:val="auto"/>
                <w:sz w:val="28"/>
                <w:szCs w:val="28"/>
              </w:rPr>
              <w:lastRenderedPageBreak/>
              <w:t>календарний день третього місяця з дня припинення (скасування) воєнного, надзвичайного стану.</w:t>
            </w:r>
          </w:p>
        </w:tc>
        <w:tc>
          <w:tcPr>
            <w:tcW w:w="7563" w:type="dxa"/>
          </w:tcPr>
          <w:p w:rsidR="00AD553E" w:rsidRPr="003A6A01" w:rsidRDefault="00AD553E" w:rsidP="00CE2638">
            <w:pPr>
              <w:pStyle w:val="Default"/>
              <w:ind w:firstLine="567"/>
              <w:jc w:val="both"/>
              <w:rPr>
                <w:color w:val="auto"/>
                <w:sz w:val="28"/>
                <w:szCs w:val="28"/>
              </w:rPr>
            </w:pPr>
            <w:r w:rsidRPr="003A6A01">
              <w:rPr>
                <w:bCs/>
                <w:color w:val="auto"/>
                <w:sz w:val="28"/>
                <w:szCs w:val="28"/>
              </w:rPr>
              <w:lastRenderedPageBreak/>
              <w:t>9</w:t>
            </w:r>
            <w:r w:rsidRPr="003A6A01">
              <w:rPr>
                <w:bCs/>
                <w:color w:val="auto"/>
                <w:sz w:val="28"/>
                <w:szCs w:val="28"/>
                <w:vertAlign w:val="superscript"/>
              </w:rPr>
              <w:t>23</w:t>
            </w:r>
            <w:r w:rsidRPr="003A6A01">
              <w:rPr>
                <w:bCs/>
                <w:color w:val="auto"/>
                <w:sz w:val="28"/>
                <w:szCs w:val="28"/>
              </w:rPr>
              <w:t>.</w:t>
            </w:r>
            <w:r w:rsidR="00CE2638" w:rsidRPr="003A6A01">
              <w:rPr>
                <w:bCs/>
                <w:color w:val="auto"/>
                <w:sz w:val="28"/>
                <w:szCs w:val="28"/>
              </w:rPr>
              <w:t> </w:t>
            </w:r>
            <w:r w:rsidRPr="003A6A01">
              <w:rPr>
                <w:bCs/>
                <w:color w:val="auto"/>
                <w:sz w:val="28"/>
                <w:szCs w:val="28"/>
              </w:rPr>
              <w:t>Установити мораторій на проведення документальних перевірок правильності нарахування, обчислення та сплати єдиного внеску на період дії правового режиму воєнного, надзвичайного стану</w:t>
            </w:r>
            <w:r w:rsidR="00C51980" w:rsidRPr="003A6A01">
              <w:rPr>
                <w:bCs/>
                <w:color w:val="auto"/>
                <w:sz w:val="28"/>
                <w:szCs w:val="28"/>
              </w:rPr>
              <w:t xml:space="preserve"> та протягом трьох місяців після припинення або скасування воєнного, надзвичайного стану</w:t>
            </w:r>
            <w:r w:rsidRPr="003A6A01">
              <w:rPr>
                <w:bCs/>
                <w:color w:val="auto"/>
                <w:sz w:val="28"/>
                <w:szCs w:val="28"/>
              </w:rPr>
              <w:t xml:space="preserve">, </w:t>
            </w:r>
            <w:r w:rsidRPr="003A6A01">
              <w:rPr>
                <w:b/>
                <w:color w:val="auto"/>
                <w:sz w:val="28"/>
                <w:szCs w:val="28"/>
                <w:shd w:val="clear" w:color="auto" w:fill="FFFFFF"/>
              </w:rPr>
              <w:t>але не довше ніж до 1 липня 2023 року</w:t>
            </w:r>
            <w:r w:rsidRPr="003A6A01">
              <w:rPr>
                <w:bCs/>
                <w:color w:val="auto"/>
                <w:sz w:val="28"/>
                <w:szCs w:val="28"/>
              </w:rPr>
              <w:t xml:space="preserve">. </w:t>
            </w:r>
          </w:p>
          <w:p w:rsidR="00AD553E" w:rsidRPr="003A6A01" w:rsidRDefault="00AD553E" w:rsidP="00CE2638">
            <w:pPr>
              <w:pStyle w:val="Default"/>
              <w:ind w:firstLine="567"/>
              <w:jc w:val="both"/>
              <w:rPr>
                <w:b/>
                <w:bCs/>
                <w:color w:val="auto"/>
                <w:sz w:val="28"/>
                <w:szCs w:val="28"/>
              </w:rPr>
            </w:pPr>
            <w:r w:rsidRPr="003A6A01">
              <w:rPr>
                <w:bCs/>
                <w:color w:val="auto"/>
                <w:sz w:val="28"/>
                <w:szCs w:val="28"/>
              </w:rPr>
              <w:t xml:space="preserve">Документальні перевірки правильності нарахування, обчислення та сплати єдиного внеску, розпочаті до 24 лютого 2022 року та не завершені, зупиняються по останній календарний день </w:t>
            </w:r>
            <w:r w:rsidR="00C40FF3" w:rsidRPr="003A6A01">
              <w:rPr>
                <w:bCs/>
                <w:color w:val="auto"/>
                <w:sz w:val="28"/>
                <w:szCs w:val="28"/>
              </w:rPr>
              <w:t xml:space="preserve">третього місяця з дня припинення </w:t>
            </w:r>
            <w:r w:rsidR="00C40FF3" w:rsidRPr="003A6A01">
              <w:rPr>
                <w:bCs/>
                <w:color w:val="auto"/>
                <w:sz w:val="28"/>
                <w:szCs w:val="28"/>
              </w:rPr>
              <w:lastRenderedPageBreak/>
              <w:t>(скасування) воєнного, надзвичайного стану</w:t>
            </w:r>
            <w:r w:rsidR="00CE2638" w:rsidRPr="003A6A01">
              <w:rPr>
                <w:b/>
                <w:bCs/>
                <w:color w:val="auto"/>
                <w:sz w:val="28"/>
                <w:szCs w:val="28"/>
              </w:rPr>
              <w:t>, але не довше ніж до 1 липня 2023 року</w:t>
            </w:r>
            <w:r w:rsidRPr="003A6A01">
              <w:rPr>
                <w:b/>
                <w:bCs/>
                <w:color w:val="auto"/>
                <w:sz w:val="28"/>
                <w:szCs w:val="28"/>
              </w:rPr>
              <w:t>.</w:t>
            </w:r>
          </w:p>
          <w:p w:rsidR="00142B2C" w:rsidRPr="003A6A01" w:rsidRDefault="00142B2C" w:rsidP="00CE2638">
            <w:pPr>
              <w:pStyle w:val="Default"/>
              <w:ind w:firstLine="567"/>
              <w:jc w:val="both"/>
              <w:rPr>
                <w:color w:val="auto"/>
                <w:sz w:val="28"/>
                <w:szCs w:val="28"/>
              </w:rPr>
            </w:pPr>
          </w:p>
        </w:tc>
      </w:tr>
      <w:tr w:rsidR="003A6A01" w:rsidRPr="003A6A01" w:rsidTr="0055667E">
        <w:tc>
          <w:tcPr>
            <w:tcW w:w="7563" w:type="dxa"/>
          </w:tcPr>
          <w:p w:rsidR="001B75BF" w:rsidRPr="003A6A01" w:rsidRDefault="001B75BF" w:rsidP="001B75BF">
            <w:pPr>
              <w:pStyle w:val="Default"/>
              <w:ind w:firstLine="567"/>
              <w:jc w:val="both"/>
              <w:rPr>
                <w:b/>
                <w:bCs/>
                <w:color w:val="auto"/>
                <w:sz w:val="28"/>
                <w:szCs w:val="28"/>
              </w:rPr>
            </w:pPr>
            <w:r w:rsidRPr="003A6A01">
              <w:rPr>
                <w:b/>
                <w:bCs/>
                <w:color w:val="auto"/>
                <w:sz w:val="28"/>
                <w:szCs w:val="28"/>
              </w:rPr>
              <w:lastRenderedPageBreak/>
              <w:t>Відсутній.</w:t>
            </w:r>
          </w:p>
        </w:tc>
        <w:tc>
          <w:tcPr>
            <w:tcW w:w="7563" w:type="dxa"/>
          </w:tcPr>
          <w:p w:rsidR="001B75BF" w:rsidRPr="003A6A01" w:rsidRDefault="001B75BF" w:rsidP="001B75BF">
            <w:pPr>
              <w:pStyle w:val="Default"/>
              <w:ind w:firstLine="567"/>
              <w:jc w:val="both"/>
              <w:rPr>
                <w:b/>
                <w:color w:val="auto"/>
                <w:sz w:val="28"/>
                <w:szCs w:val="28"/>
              </w:rPr>
            </w:pPr>
            <w:r w:rsidRPr="003A6A01">
              <w:rPr>
                <w:b/>
                <w:color w:val="auto"/>
                <w:sz w:val="28"/>
                <w:szCs w:val="28"/>
              </w:rPr>
              <w:t>9</w:t>
            </w:r>
            <w:r w:rsidRPr="003A6A01">
              <w:rPr>
                <w:b/>
                <w:color w:val="auto"/>
                <w:sz w:val="28"/>
                <w:szCs w:val="28"/>
                <w:vertAlign w:val="superscript"/>
              </w:rPr>
              <w:t>24</w:t>
            </w:r>
            <w:r w:rsidRPr="003A6A01">
              <w:rPr>
                <w:b/>
                <w:color w:val="auto"/>
                <w:sz w:val="28"/>
                <w:szCs w:val="28"/>
              </w:rPr>
              <w:t>. </w:t>
            </w:r>
            <w:r w:rsidRPr="003A6A01">
              <w:rPr>
                <w:b/>
                <w:bCs/>
                <w:color w:val="auto"/>
                <w:sz w:val="28"/>
                <w:szCs w:val="28"/>
              </w:rPr>
              <w:t xml:space="preserve">Документальні перевірки правильності нарахування, обчислення та сплати єдиного внеску, </w:t>
            </w:r>
            <w:r w:rsidRPr="003A6A01">
              <w:rPr>
                <w:b/>
                <w:color w:val="auto"/>
                <w:sz w:val="28"/>
                <w:szCs w:val="28"/>
              </w:rPr>
              <w:t>що були розпочаті та не завершені до 24 лютого 2022 року, поновлюються на невикористаний строк.</w:t>
            </w:r>
          </w:p>
          <w:p w:rsidR="001B75BF" w:rsidRPr="003A6A01" w:rsidRDefault="001B75BF" w:rsidP="001B75BF">
            <w:pPr>
              <w:pStyle w:val="Default"/>
              <w:ind w:firstLine="567"/>
              <w:jc w:val="both"/>
              <w:rPr>
                <w:b/>
                <w:bCs/>
                <w:color w:val="auto"/>
                <w:sz w:val="28"/>
                <w:szCs w:val="28"/>
              </w:rPr>
            </w:pPr>
            <w:r w:rsidRPr="003A6A01">
              <w:rPr>
                <w:b/>
                <w:bCs/>
                <w:color w:val="auto"/>
                <w:sz w:val="28"/>
                <w:szCs w:val="28"/>
              </w:rPr>
              <w:t>У разі сплати платником єдиного внеску протягом 30 календарних днів з дня, наступного за днем отримання вимоги про сплату недоїмки з єдиного внеску, суми єдиного внеску, нарахованого за результатами документальних перевірок, які б</w:t>
            </w:r>
            <w:r w:rsidR="007028AA">
              <w:rPr>
                <w:b/>
                <w:bCs/>
                <w:color w:val="auto"/>
                <w:sz w:val="28"/>
                <w:szCs w:val="28"/>
              </w:rPr>
              <w:t xml:space="preserve">ули відновлені або розпочаті з </w:t>
            </w:r>
            <w:bookmarkStart w:id="15" w:name="_GoBack"/>
            <w:bookmarkEnd w:id="15"/>
            <w:r w:rsidRPr="003A6A01">
              <w:rPr>
                <w:b/>
                <w:bCs/>
                <w:color w:val="auto"/>
                <w:sz w:val="28"/>
                <w:szCs w:val="28"/>
              </w:rPr>
              <w:t>1 липня 2023 року та завершені до дня припинення або скасування воєнного, надзвичайного стану на території України, штрафні санкції, нараховані на суму такого єдиного внеску, скасовуються, а пеня не нараховується. Сума єдиного внеску, сплаченого у порядку, передбаченому цим абзацом, не підлягає оскарженню.</w:t>
            </w:r>
          </w:p>
          <w:p w:rsidR="001B75BF" w:rsidRPr="003A6A01" w:rsidRDefault="001B75BF" w:rsidP="001B75BF">
            <w:pPr>
              <w:pStyle w:val="Default"/>
              <w:ind w:firstLine="567"/>
              <w:jc w:val="both"/>
              <w:rPr>
                <w:b/>
                <w:bCs/>
                <w:color w:val="auto"/>
                <w:sz w:val="28"/>
                <w:szCs w:val="28"/>
              </w:rPr>
            </w:pPr>
          </w:p>
        </w:tc>
      </w:tr>
      <w:tr w:rsidR="003A6A01" w:rsidRPr="003A6A01" w:rsidTr="0055667E">
        <w:tc>
          <w:tcPr>
            <w:tcW w:w="15126" w:type="dxa"/>
            <w:gridSpan w:val="2"/>
          </w:tcPr>
          <w:p w:rsidR="00AD553E" w:rsidRPr="003A6A01" w:rsidRDefault="00AD553E" w:rsidP="0010778D">
            <w:pPr>
              <w:pStyle w:val="rvps2"/>
              <w:spacing w:before="120" w:beforeAutospacing="0" w:after="120" w:afterAutospacing="0"/>
              <w:ind w:firstLine="318"/>
              <w:jc w:val="center"/>
              <w:rPr>
                <w:rStyle w:val="rvts15"/>
                <w:b/>
                <w:bCs/>
                <w:sz w:val="28"/>
                <w:szCs w:val="28"/>
              </w:rPr>
            </w:pPr>
            <w:r w:rsidRPr="003A6A01">
              <w:rPr>
                <w:b/>
                <w:bCs/>
                <w:sz w:val="28"/>
                <w:szCs w:val="28"/>
              </w:rPr>
              <w:t xml:space="preserve">ЗАКОН УКРАЇНИ </w:t>
            </w:r>
            <w:r w:rsidR="003674E7" w:rsidRPr="003A6A01">
              <w:rPr>
                <w:b/>
                <w:bCs/>
                <w:sz w:val="28"/>
                <w:szCs w:val="28"/>
              </w:rPr>
              <w:t>ВІД 06.07.</w:t>
            </w:r>
            <w:r w:rsidR="003674E7" w:rsidRPr="003A6A01">
              <w:rPr>
                <w:b/>
                <w:sz w:val="28"/>
                <w:szCs w:val="28"/>
              </w:rPr>
              <w:t>1995 № 265/95-ВР</w:t>
            </w:r>
            <w:r w:rsidR="003674E7" w:rsidRPr="003A6A01">
              <w:rPr>
                <w:b/>
                <w:bCs/>
                <w:sz w:val="28"/>
                <w:szCs w:val="28"/>
              </w:rPr>
              <w:t xml:space="preserve"> </w:t>
            </w:r>
            <w:r w:rsidRPr="003A6A01">
              <w:rPr>
                <w:b/>
                <w:bCs/>
                <w:sz w:val="28"/>
                <w:szCs w:val="28"/>
              </w:rPr>
              <w:t>«ПРО ЗАСТОСУВАННЯ РЕЄСТРАТОРІВ РОЗРАХУНКОВИХ ОПЕРАЦІЙ У СФЕРІ ТОРГІВЛІ, ГРОМАДСЬКОГО ХАРЧУВАННЯ ТА ПОСЛУГ»</w:t>
            </w:r>
          </w:p>
        </w:tc>
      </w:tr>
      <w:tr w:rsidR="003A6A01" w:rsidRPr="003A6A01" w:rsidTr="0055667E">
        <w:tc>
          <w:tcPr>
            <w:tcW w:w="7563" w:type="dxa"/>
          </w:tcPr>
          <w:p w:rsidR="00AD553E" w:rsidRPr="003A6A01" w:rsidRDefault="00AD553E" w:rsidP="00CE2638">
            <w:pPr>
              <w:pStyle w:val="rvps7"/>
              <w:shd w:val="clear" w:color="auto" w:fill="FFFFFF"/>
              <w:spacing w:before="0" w:beforeAutospacing="0" w:after="0" w:afterAutospacing="0"/>
              <w:ind w:left="450" w:right="450"/>
              <w:jc w:val="center"/>
              <w:rPr>
                <w:sz w:val="28"/>
                <w:szCs w:val="28"/>
              </w:rPr>
            </w:pPr>
            <w:r w:rsidRPr="003A6A01">
              <w:rPr>
                <w:rStyle w:val="rvts15"/>
                <w:b/>
                <w:bCs/>
                <w:sz w:val="28"/>
                <w:szCs w:val="28"/>
              </w:rPr>
              <w:t>II. ПРИКІНЦЕВІ ПОЛОЖЕННЯ</w:t>
            </w:r>
          </w:p>
        </w:tc>
        <w:tc>
          <w:tcPr>
            <w:tcW w:w="7563" w:type="dxa"/>
          </w:tcPr>
          <w:p w:rsidR="00AD553E" w:rsidRPr="003A6A01" w:rsidRDefault="00AD553E" w:rsidP="00CE2638">
            <w:pPr>
              <w:pStyle w:val="rvps7"/>
              <w:shd w:val="clear" w:color="auto" w:fill="FFFFFF"/>
              <w:spacing w:before="0" w:beforeAutospacing="0" w:after="0" w:afterAutospacing="0"/>
              <w:ind w:left="450" w:right="450"/>
              <w:jc w:val="center"/>
              <w:rPr>
                <w:sz w:val="28"/>
                <w:szCs w:val="28"/>
              </w:rPr>
            </w:pPr>
            <w:r w:rsidRPr="003A6A01">
              <w:rPr>
                <w:rStyle w:val="rvts15"/>
                <w:b/>
                <w:bCs/>
                <w:sz w:val="28"/>
                <w:szCs w:val="28"/>
              </w:rPr>
              <w:t>II. ПРИКІНЦЕВІ ПОЛОЖЕННЯ</w:t>
            </w:r>
          </w:p>
        </w:tc>
      </w:tr>
      <w:tr w:rsidR="003A6A01" w:rsidRPr="003A6A01" w:rsidTr="00255984">
        <w:tc>
          <w:tcPr>
            <w:tcW w:w="7563" w:type="dxa"/>
          </w:tcPr>
          <w:p w:rsidR="0090613D" w:rsidRPr="003A6A01" w:rsidRDefault="0090613D" w:rsidP="00142B2C">
            <w:pPr>
              <w:pStyle w:val="rvps2"/>
              <w:shd w:val="clear" w:color="auto" w:fill="FFFFFF"/>
              <w:spacing w:before="0" w:beforeAutospacing="0" w:after="150" w:afterAutospacing="0"/>
              <w:ind w:firstLine="450"/>
              <w:jc w:val="both"/>
              <w:rPr>
                <w:sz w:val="28"/>
                <w:szCs w:val="28"/>
                <w:lang w:eastAsia="en-US"/>
              </w:rPr>
            </w:pPr>
            <w:r w:rsidRPr="003A6A01">
              <w:rPr>
                <w:sz w:val="28"/>
                <w:szCs w:val="28"/>
                <w:lang w:eastAsia="en-US"/>
              </w:rPr>
              <w:t xml:space="preserve">12. Тимчасово, на період до припинення або скасування воєнного стану на території України, санкції за порушення вимог цього Закону не застосовуються, крім санкцій за </w:t>
            </w:r>
            <w:r w:rsidRPr="003A6A01">
              <w:rPr>
                <w:sz w:val="28"/>
                <w:szCs w:val="28"/>
                <w:lang w:eastAsia="en-US"/>
              </w:rPr>
              <w:lastRenderedPageBreak/>
              <w:t>порушення порядку здійснення розрахункових операцій при продажу підакцизних товарів.</w:t>
            </w:r>
            <w:bookmarkStart w:id="16" w:name="n472"/>
            <w:bookmarkStart w:id="17" w:name="n473"/>
            <w:bookmarkStart w:id="18" w:name="n470"/>
            <w:bookmarkEnd w:id="16"/>
            <w:bookmarkEnd w:id="17"/>
            <w:bookmarkEnd w:id="18"/>
          </w:p>
        </w:tc>
        <w:tc>
          <w:tcPr>
            <w:tcW w:w="7563" w:type="dxa"/>
            <w:shd w:val="clear" w:color="auto" w:fill="auto"/>
          </w:tcPr>
          <w:p w:rsidR="0090613D" w:rsidRPr="003A6A01" w:rsidRDefault="0090613D" w:rsidP="00142B2C">
            <w:pPr>
              <w:ind w:firstLine="450"/>
              <w:jc w:val="both"/>
              <w:rPr>
                <w:rFonts w:ascii="Times New Roman" w:eastAsia="Times New Roman" w:hAnsi="Times New Roman" w:cs="Times New Roman"/>
                <w:sz w:val="28"/>
                <w:szCs w:val="28"/>
              </w:rPr>
            </w:pPr>
            <w:r w:rsidRPr="003A6A01">
              <w:rPr>
                <w:rFonts w:ascii="Times New Roman" w:eastAsia="Times New Roman" w:hAnsi="Times New Roman" w:cs="Times New Roman"/>
                <w:sz w:val="28"/>
                <w:szCs w:val="28"/>
              </w:rPr>
              <w:lastRenderedPageBreak/>
              <w:t xml:space="preserve">12. Тимчасово, на період до припинення або скасування воєнного стану на території України, </w:t>
            </w:r>
            <w:r w:rsidRPr="003A6A01">
              <w:rPr>
                <w:rFonts w:ascii="Times New Roman" w:hAnsi="Times New Roman" w:cs="Times New Roman"/>
                <w:b/>
                <w:sz w:val="28"/>
                <w:szCs w:val="28"/>
              </w:rPr>
              <w:t>але не довше ніж до 1 липня 2023 року,</w:t>
            </w:r>
            <w:r w:rsidRPr="003A6A01">
              <w:rPr>
                <w:rFonts w:ascii="Times New Roman" w:eastAsia="Times New Roman" w:hAnsi="Times New Roman" w:cs="Times New Roman"/>
                <w:sz w:val="28"/>
                <w:szCs w:val="28"/>
              </w:rPr>
              <w:t xml:space="preserve"> санкції за порушення вимог цього Закону </w:t>
            </w:r>
            <w:r w:rsidRPr="003A6A01">
              <w:rPr>
                <w:rFonts w:ascii="Times New Roman" w:eastAsia="Times New Roman" w:hAnsi="Times New Roman" w:cs="Times New Roman"/>
                <w:sz w:val="28"/>
                <w:szCs w:val="28"/>
              </w:rPr>
              <w:lastRenderedPageBreak/>
              <w:t>не застосовуються, крім санкцій за порушення порядку здійснення розрахункових операцій при продажу підакцизних товарів.</w:t>
            </w:r>
          </w:p>
        </w:tc>
      </w:tr>
      <w:tr w:rsidR="00AD553E" w:rsidRPr="003A6A01" w:rsidTr="00255984">
        <w:tc>
          <w:tcPr>
            <w:tcW w:w="7563" w:type="dxa"/>
          </w:tcPr>
          <w:p w:rsidR="00AD553E" w:rsidRPr="003A6A01" w:rsidRDefault="00AD553E" w:rsidP="00142B2C">
            <w:pPr>
              <w:pStyle w:val="rvps2"/>
              <w:shd w:val="clear" w:color="auto" w:fill="FFFFFF"/>
              <w:spacing w:before="0" w:beforeAutospacing="0" w:after="0" w:afterAutospacing="0"/>
              <w:ind w:firstLine="450"/>
              <w:jc w:val="both"/>
              <w:rPr>
                <w:sz w:val="28"/>
                <w:szCs w:val="28"/>
              </w:rPr>
            </w:pPr>
            <w:bookmarkStart w:id="19" w:name="n231"/>
            <w:bookmarkStart w:id="20" w:name="n333"/>
            <w:bookmarkStart w:id="21" w:name="n331"/>
            <w:bookmarkStart w:id="22" w:name="n471"/>
            <w:bookmarkEnd w:id="19"/>
            <w:bookmarkEnd w:id="20"/>
            <w:bookmarkEnd w:id="21"/>
            <w:bookmarkEnd w:id="22"/>
            <w:r w:rsidRPr="003A6A01">
              <w:rPr>
                <w:sz w:val="28"/>
                <w:szCs w:val="28"/>
              </w:rPr>
              <w:lastRenderedPageBreak/>
              <w:t>13. На період дії правового режиму воєнного</w:t>
            </w:r>
            <w:r w:rsidRPr="003A6A01">
              <w:rPr>
                <w:b/>
                <w:sz w:val="28"/>
                <w:szCs w:val="28"/>
              </w:rPr>
              <w:t xml:space="preserve">, </w:t>
            </w:r>
            <w:r w:rsidRPr="003A6A01">
              <w:rPr>
                <w:sz w:val="28"/>
                <w:szCs w:val="28"/>
              </w:rPr>
              <w:t>надзвичайного стану або обставин непереборної сили:</w:t>
            </w:r>
          </w:p>
          <w:p w:rsidR="00AD553E" w:rsidRPr="003A6A01" w:rsidRDefault="00AD553E" w:rsidP="00142B2C">
            <w:pPr>
              <w:pStyle w:val="rvps2"/>
              <w:shd w:val="clear" w:color="auto" w:fill="FFFFFF"/>
              <w:spacing w:before="0" w:beforeAutospacing="0" w:after="0" w:afterAutospacing="0"/>
              <w:ind w:firstLine="450"/>
              <w:jc w:val="both"/>
              <w:rPr>
                <w:sz w:val="28"/>
                <w:szCs w:val="28"/>
              </w:rPr>
            </w:pPr>
            <w:bookmarkStart w:id="23" w:name="n474"/>
            <w:bookmarkEnd w:id="23"/>
            <w:r w:rsidRPr="003A6A01">
              <w:rPr>
                <w:sz w:val="28"/>
                <w:szCs w:val="28"/>
              </w:rPr>
              <w:t xml:space="preserve">проведення розрахункових операцій, що здійснюються в режимі </w:t>
            </w:r>
            <w:proofErr w:type="spellStart"/>
            <w:r w:rsidRPr="003A6A01">
              <w:rPr>
                <w:sz w:val="28"/>
                <w:szCs w:val="28"/>
              </w:rPr>
              <w:t>офлайн</w:t>
            </w:r>
            <w:proofErr w:type="spellEnd"/>
            <w:r w:rsidRPr="003A6A01">
              <w:rPr>
                <w:sz w:val="28"/>
                <w:szCs w:val="28"/>
              </w:rPr>
              <w:t>, та використання фіскальних номерів із діапазону фіскальних номерів, сформованих фіскальним сервером контролюючого органу, можуть здійснюватися з перевищенням строків, встановлених </w:t>
            </w:r>
            <w:hyperlink r:id="rId15" w:anchor="n392" w:history="1">
              <w:r w:rsidRPr="003A6A01">
                <w:rPr>
                  <w:rStyle w:val="a4"/>
                  <w:color w:val="auto"/>
                  <w:sz w:val="28"/>
                  <w:szCs w:val="28"/>
                  <w:u w:val="none"/>
                </w:rPr>
                <w:t>абзацами третім</w:t>
              </w:r>
            </w:hyperlink>
            <w:r w:rsidRPr="003A6A01">
              <w:rPr>
                <w:sz w:val="28"/>
                <w:szCs w:val="28"/>
              </w:rPr>
              <w:t> і </w:t>
            </w:r>
            <w:hyperlink r:id="rId16" w:anchor="n393" w:history="1">
              <w:r w:rsidRPr="003A6A01">
                <w:rPr>
                  <w:rStyle w:val="a4"/>
                  <w:color w:val="auto"/>
                  <w:sz w:val="28"/>
                  <w:szCs w:val="28"/>
                  <w:u w:val="none"/>
                </w:rPr>
                <w:t>четвертим</w:t>
              </w:r>
            </w:hyperlink>
            <w:r w:rsidRPr="003A6A01">
              <w:rPr>
                <w:sz w:val="28"/>
                <w:szCs w:val="28"/>
              </w:rPr>
              <w:t> статті 5 цього Закону;</w:t>
            </w:r>
            <w:bookmarkStart w:id="24" w:name="n475"/>
            <w:bookmarkEnd w:id="24"/>
          </w:p>
          <w:p w:rsidR="0090613D" w:rsidRPr="003A6A01" w:rsidRDefault="00AD553E" w:rsidP="00142B2C">
            <w:pPr>
              <w:pStyle w:val="rvps2"/>
              <w:shd w:val="clear" w:color="auto" w:fill="FFFFFF"/>
              <w:spacing w:before="0" w:beforeAutospacing="0" w:after="0" w:afterAutospacing="0"/>
              <w:ind w:firstLine="450"/>
              <w:jc w:val="both"/>
              <w:rPr>
                <w:b/>
                <w:sz w:val="28"/>
                <w:szCs w:val="28"/>
              </w:rPr>
            </w:pPr>
            <w:r w:rsidRPr="003A6A01">
              <w:rPr>
                <w:b/>
                <w:sz w:val="28"/>
                <w:szCs w:val="28"/>
              </w:rPr>
              <w:t xml:space="preserve">зупинити дію </w:t>
            </w:r>
            <w:hyperlink r:id="rId17" w:anchor="n396" w:history="1">
              <w:r w:rsidRPr="003A6A01">
                <w:rPr>
                  <w:rStyle w:val="a4"/>
                  <w:b/>
                  <w:color w:val="auto"/>
                  <w:sz w:val="28"/>
                  <w:szCs w:val="28"/>
                  <w:u w:val="none"/>
                </w:rPr>
                <w:t>абзацу сьомого</w:t>
              </w:r>
            </w:hyperlink>
            <w:r w:rsidRPr="003A6A01">
              <w:rPr>
                <w:rStyle w:val="a4"/>
                <w:b/>
                <w:color w:val="auto"/>
                <w:sz w:val="28"/>
                <w:szCs w:val="28"/>
                <w:u w:val="none"/>
              </w:rPr>
              <w:t xml:space="preserve"> </w:t>
            </w:r>
            <w:r w:rsidRPr="003A6A01">
              <w:rPr>
                <w:b/>
                <w:sz w:val="28"/>
                <w:szCs w:val="28"/>
              </w:rPr>
              <w:t>статті 5 цього Закону.</w:t>
            </w:r>
          </w:p>
          <w:p w:rsidR="00AD553E" w:rsidRPr="003A6A01" w:rsidRDefault="00AD553E" w:rsidP="00142B2C">
            <w:pPr>
              <w:pStyle w:val="rvps2"/>
              <w:shd w:val="clear" w:color="auto" w:fill="FFFFFF"/>
              <w:spacing w:before="0" w:beforeAutospacing="0" w:after="0" w:afterAutospacing="0"/>
              <w:ind w:firstLine="450"/>
              <w:jc w:val="both"/>
              <w:rPr>
                <w:sz w:val="28"/>
                <w:szCs w:val="28"/>
              </w:rPr>
            </w:pPr>
            <w:r w:rsidRPr="003A6A01">
              <w:rPr>
                <w:b/>
                <w:sz w:val="28"/>
                <w:szCs w:val="28"/>
              </w:rPr>
              <w:t xml:space="preserve"> </w:t>
            </w:r>
          </w:p>
        </w:tc>
        <w:tc>
          <w:tcPr>
            <w:tcW w:w="7563" w:type="dxa"/>
            <w:shd w:val="clear" w:color="auto" w:fill="auto"/>
          </w:tcPr>
          <w:p w:rsidR="00AD553E" w:rsidRPr="003A6A01" w:rsidRDefault="00AD553E" w:rsidP="00142B2C">
            <w:pPr>
              <w:pStyle w:val="rvps2"/>
              <w:shd w:val="clear" w:color="auto" w:fill="FFFFFF"/>
              <w:spacing w:before="0" w:beforeAutospacing="0" w:after="0" w:afterAutospacing="0"/>
              <w:ind w:firstLine="450"/>
              <w:jc w:val="both"/>
              <w:rPr>
                <w:b/>
                <w:sz w:val="28"/>
                <w:szCs w:val="28"/>
                <w:lang w:val="ru-RU"/>
              </w:rPr>
            </w:pPr>
            <w:r w:rsidRPr="003A6A01">
              <w:rPr>
                <w:sz w:val="28"/>
                <w:szCs w:val="28"/>
              </w:rPr>
              <w:t>13. На період дії правового режиму воєнного</w:t>
            </w:r>
            <w:r w:rsidRPr="003A6A01">
              <w:rPr>
                <w:b/>
                <w:sz w:val="28"/>
                <w:szCs w:val="28"/>
              </w:rPr>
              <w:t xml:space="preserve">, </w:t>
            </w:r>
            <w:r w:rsidRPr="003A6A01">
              <w:rPr>
                <w:sz w:val="28"/>
                <w:szCs w:val="28"/>
              </w:rPr>
              <w:t>надзвичайного стану або обставин непереборної сили</w:t>
            </w:r>
            <w:r w:rsidR="00D96C03" w:rsidRPr="003A6A01">
              <w:rPr>
                <w:sz w:val="28"/>
                <w:szCs w:val="28"/>
              </w:rPr>
              <w:t>:</w:t>
            </w:r>
            <w:r w:rsidRPr="003A6A01">
              <w:rPr>
                <w:sz w:val="28"/>
                <w:szCs w:val="28"/>
                <w:lang w:val="ru-RU"/>
              </w:rPr>
              <w:t xml:space="preserve"> </w:t>
            </w:r>
          </w:p>
          <w:p w:rsidR="00AD553E" w:rsidRPr="003A6A01" w:rsidRDefault="00AD553E" w:rsidP="00142B2C">
            <w:pPr>
              <w:pStyle w:val="rvps2"/>
              <w:shd w:val="clear" w:color="auto" w:fill="FFFFFF"/>
              <w:spacing w:before="0" w:beforeAutospacing="0" w:after="0" w:afterAutospacing="0"/>
              <w:ind w:firstLine="450"/>
              <w:jc w:val="both"/>
              <w:rPr>
                <w:sz w:val="28"/>
                <w:szCs w:val="28"/>
              </w:rPr>
            </w:pPr>
            <w:r w:rsidRPr="003A6A01">
              <w:rPr>
                <w:sz w:val="28"/>
                <w:szCs w:val="28"/>
              </w:rPr>
              <w:t xml:space="preserve">проведення розрахункових операцій, що здійснюються в режимі </w:t>
            </w:r>
            <w:proofErr w:type="spellStart"/>
            <w:r w:rsidRPr="003A6A01">
              <w:rPr>
                <w:sz w:val="28"/>
                <w:szCs w:val="28"/>
              </w:rPr>
              <w:t>офлайн</w:t>
            </w:r>
            <w:proofErr w:type="spellEnd"/>
            <w:r w:rsidRPr="003A6A01">
              <w:rPr>
                <w:sz w:val="28"/>
                <w:szCs w:val="28"/>
              </w:rPr>
              <w:t>, та використання фіскальних номерів із діапазону фіскальних номерів, сформованих фіскальним сервером контролюючого органу, можуть здійснюватися з перевищенням строків, встановлених </w:t>
            </w:r>
            <w:hyperlink r:id="rId18" w:anchor="n392" w:history="1">
              <w:r w:rsidRPr="003A6A01">
                <w:rPr>
                  <w:rStyle w:val="a4"/>
                  <w:color w:val="auto"/>
                  <w:sz w:val="28"/>
                  <w:szCs w:val="28"/>
                  <w:u w:val="none"/>
                </w:rPr>
                <w:t>абзацами третім</w:t>
              </w:r>
            </w:hyperlink>
            <w:r w:rsidRPr="003A6A01">
              <w:rPr>
                <w:sz w:val="28"/>
                <w:szCs w:val="28"/>
              </w:rPr>
              <w:t> і </w:t>
            </w:r>
            <w:hyperlink r:id="rId19" w:anchor="n393" w:history="1">
              <w:r w:rsidRPr="003A6A01">
                <w:rPr>
                  <w:rStyle w:val="a4"/>
                  <w:color w:val="auto"/>
                  <w:sz w:val="28"/>
                  <w:szCs w:val="28"/>
                  <w:u w:val="none"/>
                </w:rPr>
                <w:t>четвертим</w:t>
              </w:r>
            </w:hyperlink>
            <w:r w:rsidRPr="003A6A01">
              <w:rPr>
                <w:sz w:val="28"/>
                <w:szCs w:val="28"/>
              </w:rPr>
              <w:t> статті 5 цього Закону;</w:t>
            </w:r>
          </w:p>
          <w:p w:rsidR="00AD553E" w:rsidRPr="003A6A01" w:rsidRDefault="00AD553E" w:rsidP="00142B2C">
            <w:pPr>
              <w:pStyle w:val="rvps2"/>
              <w:shd w:val="clear" w:color="auto" w:fill="FFFFFF"/>
              <w:spacing w:before="0" w:beforeAutospacing="0" w:after="0" w:afterAutospacing="0"/>
              <w:ind w:firstLine="450"/>
              <w:jc w:val="both"/>
              <w:rPr>
                <w:b/>
                <w:sz w:val="28"/>
                <w:szCs w:val="28"/>
              </w:rPr>
            </w:pPr>
            <w:r w:rsidRPr="003A6A01">
              <w:rPr>
                <w:b/>
                <w:sz w:val="28"/>
                <w:szCs w:val="28"/>
              </w:rPr>
              <w:t xml:space="preserve">виключити </w:t>
            </w:r>
          </w:p>
        </w:tc>
      </w:tr>
    </w:tbl>
    <w:p w:rsidR="00142B2C" w:rsidRPr="003A6A01" w:rsidRDefault="00142B2C">
      <w:pPr>
        <w:rPr>
          <w:rFonts w:ascii="Times New Roman" w:hAnsi="Times New Roman" w:cs="Times New Roman"/>
          <w:b/>
          <w:sz w:val="28"/>
          <w:szCs w:val="28"/>
        </w:rPr>
      </w:pPr>
    </w:p>
    <w:p w:rsidR="00142B2C" w:rsidRPr="003A6A01" w:rsidRDefault="00142B2C">
      <w:pPr>
        <w:rPr>
          <w:rFonts w:ascii="Times New Roman" w:hAnsi="Times New Roman" w:cs="Times New Roman"/>
          <w:b/>
          <w:sz w:val="28"/>
          <w:szCs w:val="28"/>
        </w:rPr>
      </w:pPr>
    </w:p>
    <w:p w:rsidR="002B7B99" w:rsidRPr="003A6A01" w:rsidRDefault="002B7B99">
      <w:pPr>
        <w:rPr>
          <w:rFonts w:ascii="Times New Roman" w:hAnsi="Times New Roman" w:cs="Times New Roman"/>
          <w:b/>
          <w:sz w:val="28"/>
          <w:szCs w:val="28"/>
        </w:rPr>
      </w:pPr>
      <w:r w:rsidRPr="003A6A01">
        <w:rPr>
          <w:rFonts w:ascii="Times New Roman" w:hAnsi="Times New Roman" w:cs="Times New Roman"/>
          <w:b/>
          <w:sz w:val="28"/>
          <w:szCs w:val="28"/>
        </w:rPr>
        <w:t>Міністр фінансів України                                                                                                                                   Сергій МАРЧЕНКО</w:t>
      </w:r>
    </w:p>
    <w:sectPr w:rsidR="002B7B99" w:rsidRPr="003A6A01" w:rsidSect="00613763">
      <w:headerReference w:type="default" r:id="rId20"/>
      <w:pgSz w:w="16838" w:h="11906" w:orient="landscape"/>
      <w:pgMar w:top="851" w:right="851" w:bottom="170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CB3" w:rsidRDefault="00624CB3" w:rsidP="001E0BC6">
      <w:pPr>
        <w:spacing w:after="0" w:line="240" w:lineRule="auto"/>
      </w:pPr>
      <w:r>
        <w:separator/>
      </w:r>
    </w:p>
  </w:endnote>
  <w:endnote w:type="continuationSeparator" w:id="0">
    <w:p w:rsidR="00624CB3" w:rsidRDefault="00624CB3" w:rsidP="001E0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CB3" w:rsidRDefault="00624CB3" w:rsidP="001E0BC6">
      <w:pPr>
        <w:spacing w:after="0" w:line="240" w:lineRule="auto"/>
      </w:pPr>
      <w:r>
        <w:separator/>
      </w:r>
    </w:p>
  </w:footnote>
  <w:footnote w:type="continuationSeparator" w:id="0">
    <w:p w:rsidR="00624CB3" w:rsidRDefault="00624CB3" w:rsidP="001E0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C6" w:rsidRDefault="004327D2" w:rsidP="004327D2">
    <w:pPr>
      <w:pStyle w:val="a8"/>
      <w:tabs>
        <w:tab w:val="center" w:pos="7569"/>
        <w:tab w:val="left" w:pos="8042"/>
      </w:tabs>
    </w:pPr>
    <w:r>
      <w:tab/>
    </w:r>
    <w:r>
      <w:tab/>
    </w:r>
    <w:sdt>
      <w:sdtPr>
        <w:id w:val="-366300083"/>
        <w:docPartObj>
          <w:docPartGallery w:val="Page Numbers (Top of Page)"/>
          <w:docPartUnique/>
        </w:docPartObj>
      </w:sdtPr>
      <w:sdtEndPr/>
      <w:sdtContent>
        <w:r w:rsidR="001E0BC6">
          <w:fldChar w:fldCharType="begin"/>
        </w:r>
        <w:r w:rsidR="001E0BC6">
          <w:instrText>PAGE   \* MERGEFORMAT</w:instrText>
        </w:r>
        <w:r w:rsidR="001E0BC6">
          <w:fldChar w:fldCharType="separate"/>
        </w:r>
        <w:r w:rsidR="007028AA">
          <w:rPr>
            <w:noProof/>
          </w:rPr>
          <w:t>11</w:t>
        </w:r>
        <w:r w:rsidR="001E0BC6">
          <w:fldChar w:fldCharType="end"/>
        </w:r>
      </w:sdtContent>
    </w:sdt>
    <w:r>
      <w:tab/>
    </w:r>
  </w:p>
  <w:p w:rsidR="001E0BC6" w:rsidRDefault="001E0BC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D0"/>
    <w:rsid w:val="0006269B"/>
    <w:rsid w:val="0009573F"/>
    <w:rsid w:val="000A50AF"/>
    <w:rsid w:val="00104EAF"/>
    <w:rsid w:val="0010778D"/>
    <w:rsid w:val="00113347"/>
    <w:rsid w:val="0012321D"/>
    <w:rsid w:val="00131570"/>
    <w:rsid w:val="00135325"/>
    <w:rsid w:val="00142B2C"/>
    <w:rsid w:val="001432BB"/>
    <w:rsid w:val="0014688E"/>
    <w:rsid w:val="00151F8D"/>
    <w:rsid w:val="0015630A"/>
    <w:rsid w:val="00166D39"/>
    <w:rsid w:val="00172ABA"/>
    <w:rsid w:val="00190909"/>
    <w:rsid w:val="00191C1E"/>
    <w:rsid w:val="001B75BF"/>
    <w:rsid w:val="001C5D71"/>
    <w:rsid w:val="001D2DDE"/>
    <w:rsid w:val="001E0BC6"/>
    <w:rsid w:val="00206271"/>
    <w:rsid w:val="00241BC4"/>
    <w:rsid w:val="002459FA"/>
    <w:rsid w:val="00255984"/>
    <w:rsid w:val="0029741E"/>
    <w:rsid w:val="002A7EA6"/>
    <w:rsid w:val="002B7B99"/>
    <w:rsid w:val="002C3567"/>
    <w:rsid w:val="002E6CA3"/>
    <w:rsid w:val="002F7318"/>
    <w:rsid w:val="002F74FF"/>
    <w:rsid w:val="00303A1E"/>
    <w:rsid w:val="00312820"/>
    <w:rsid w:val="0035159F"/>
    <w:rsid w:val="003674E7"/>
    <w:rsid w:val="003A096E"/>
    <w:rsid w:val="003A6A01"/>
    <w:rsid w:val="003D0F94"/>
    <w:rsid w:val="003E262E"/>
    <w:rsid w:val="00411A4C"/>
    <w:rsid w:val="0042546D"/>
    <w:rsid w:val="004327D2"/>
    <w:rsid w:val="004973B5"/>
    <w:rsid w:val="004B12EE"/>
    <w:rsid w:val="005135F4"/>
    <w:rsid w:val="00542B53"/>
    <w:rsid w:val="0055667E"/>
    <w:rsid w:val="00562D75"/>
    <w:rsid w:val="0058161F"/>
    <w:rsid w:val="00582AD3"/>
    <w:rsid w:val="00590E22"/>
    <w:rsid w:val="00591E54"/>
    <w:rsid w:val="005A0CA2"/>
    <w:rsid w:val="006007CD"/>
    <w:rsid w:val="00613763"/>
    <w:rsid w:val="00624CB3"/>
    <w:rsid w:val="00674640"/>
    <w:rsid w:val="006921CA"/>
    <w:rsid w:val="006C4FB7"/>
    <w:rsid w:val="006E312D"/>
    <w:rsid w:val="006F7753"/>
    <w:rsid w:val="007028AA"/>
    <w:rsid w:val="00707568"/>
    <w:rsid w:val="00732D67"/>
    <w:rsid w:val="00751838"/>
    <w:rsid w:val="007927F4"/>
    <w:rsid w:val="00793906"/>
    <w:rsid w:val="00834072"/>
    <w:rsid w:val="00866E46"/>
    <w:rsid w:val="00894C49"/>
    <w:rsid w:val="008D221E"/>
    <w:rsid w:val="008E49D5"/>
    <w:rsid w:val="008F2D10"/>
    <w:rsid w:val="0090613D"/>
    <w:rsid w:val="00911F9E"/>
    <w:rsid w:val="00926A74"/>
    <w:rsid w:val="00941295"/>
    <w:rsid w:val="009438DB"/>
    <w:rsid w:val="00945083"/>
    <w:rsid w:val="009618E7"/>
    <w:rsid w:val="009828D5"/>
    <w:rsid w:val="009D5274"/>
    <w:rsid w:val="009E4D7A"/>
    <w:rsid w:val="009F69CF"/>
    <w:rsid w:val="00A06574"/>
    <w:rsid w:val="00A2361B"/>
    <w:rsid w:val="00A82E41"/>
    <w:rsid w:val="00A84BD2"/>
    <w:rsid w:val="00AD553E"/>
    <w:rsid w:val="00B345DE"/>
    <w:rsid w:val="00B515AD"/>
    <w:rsid w:val="00B87037"/>
    <w:rsid w:val="00B925C0"/>
    <w:rsid w:val="00BA4E54"/>
    <w:rsid w:val="00BD0A7B"/>
    <w:rsid w:val="00BD1A0D"/>
    <w:rsid w:val="00BE3A2A"/>
    <w:rsid w:val="00BF027B"/>
    <w:rsid w:val="00C003B8"/>
    <w:rsid w:val="00C12E48"/>
    <w:rsid w:val="00C27662"/>
    <w:rsid w:val="00C40C98"/>
    <w:rsid w:val="00C40FF3"/>
    <w:rsid w:val="00C50D99"/>
    <w:rsid w:val="00C51980"/>
    <w:rsid w:val="00C61A8C"/>
    <w:rsid w:val="00C62C63"/>
    <w:rsid w:val="00C7408A"/>
    <w:rsid w:val="00C93A3A"/>
    <w:rsid w:val="00CE2638"/>
    <w:rsid w:val="00D10B4A"/>
    <w:rsid w:val="00D337BF"/>
    <w:rsid w:val="00D77A3D"/>
    <w:rsid w:val="00D96C03"/>
    <w:rsid w:val="00DB6B46"/>
    <w:rsid w:val="00E27E5F"/>
    <w:rsid w:val="00E64308"/>
    <w:rsid w:val="00E67914"/>
    <w:rsid w:val="00E72F4A"/>
    <w:rsid w:val="00E77F47"/>
    <w:rsid w:val="00EE7C38"/>
    <w:rsid w:val="00EF47D5"/>
    <w:rsid w:val="00F07BBA"/>
    <w:rsid w:val="00F32CD0"/>
    <w:rsid w:val="00F36C59"/>
    <w:rsid w:val="00F47503"/>
    <w:rsid w:val="00F66780"/>
    <w:rsid w:val="00F75905"/>
    <w:rsid w:val="00F9126E"/>
    <w:rsid w:val="00FA590E"/>
    <w:rsid w:val="00FE4A18"/>
    <w:rsid w:val="00FF7C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3C11"/>
  <w15:chartTrackingRefBased/>
  <w15:docId w15:val="{666F2B18-12C5-49E5-B6F3-8BC25995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rsid w:val="00F32CD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32CD0"/>
  </w:style>
  <w:style w:type="paragraph" w:customStyle="1" w:styleId="rvps2">
    <w:name w:val="rvps2"/>
    <w:basedOn w:val="a"/>
    <w:rsid w:val="00F32CD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F32CD0"/>
  </w:style>
  <w:style w:type="character" w:styleId="a4">
    <w:name w:val="Hyperlink"/>
    <w:basedOn w:val="a0"/>
    <w:uiPriority w:val="99"/>
    <w:semiHidden/>
    <w:unhideWhenUsed/>
    <w:rsid w:val="00F32CD0"/>
    <w:rPr>
      <w:color w:val="0000FF"/>
      <w:u w:val="single"/>
    </w:rPr>
  </w:style>
  <w:style w:type="character" w:customStyle="1" w:styleId="rvts11">
    <w:name w:val="rvts11"/>
    <w:basedOn w:val="a0"/>
    <w:rsid w:val="00F32CD0"/>
  </w:style>
  <w:style w:type="character" w:customStyle="1" w:styleId="rvts9">
    <w:name w:val="rvts9"/>
    <w:basedOn w:val="a0"/>
    <w:rsid w:val="00F32CD0"/>
  </w:style>
  <w:style w:type="paragraph" w:customStyle="1" w:styleId="Default">
    <w:name w:val="Default"/>
    <w:rsid w:val="001432B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1432BB"/>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customStyle="1" w:styleId="tj">
    <w:name w:val="tj"/>
    <w:basedOn w:val="a"/>
    <w:rsid w:val="00562D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926A74"/>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26A74"/>
    <w:rPr>
      <w:rFonts w:ascii="Segoe UI" w:hAnsi="Segoe UI" w:cs="Segoe UI"/>
      <w:sz w:val="18"/>
      <w:szCs w:val="18"/>
    </w:rPr>
  </w:style>
  <w:style w:type="paragraph" w:styleId="a8">
    <w:name w:val="header"/>
    <w:basedOn w:val="a"/>
    <w:link w:val="a9"/>
    <w:uiPriority w:val="99"/>
    <w:unhideWhenUsed/>
    <w:rsid w:val="001E0BC6"/>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1E0BC6"/>
  </w:style>
  <w:style w:type="paragraph" w:styleId="aa">
    <w:name w:val="footer"/>
    <w:basedOn w:val="a"/>
    <w:link w:val="ab"/>
    <w:uiPriority w:val="99"/>
    <w:unhideWhenUsed/>
    <w:rsid w:val="001E0BC6"/>
    <w:pPr>
      <w:tabs>
        <w:tab w:val="center" w:pos="4819"/>
        <w:tab w:val="right" w:pos="9639"/>
      </w:tabs>
      <w:spacing w:after="0" w:line="240" w:lineRule="auto"/>
    </w:pPr>
  </w:style>
  <w:style w:type="character" w:customStyle="1" w:styleId="ab">
    <w:name w:val="Нижній колонтитул Знак"/>
    <w:basedOn w:val="a0"/>
    <w:link w:val="aa"/>
    <w:uiPriority w:val="99"/>
    <w:rsid w:val="001E0BC6"/>
  </w:style>
  <w:style w:type="character" w:customStyle="1" w:styleId="rvts37">
    <w:name w:val="rvts37"/>
    <w:basedOn w:val="a0"/>
    <w:rsid w:val="009E4D7A"/>
  </w:style>
  <w:style w:type="character" w:customStyle="1" w:styleId="rvts44">
    <w:name w:val="rvts44"/>
    <w:basedOn w:val="a0"/>
    <w:rsid w:val="0055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89452">
      <w:bodyDiv w:val="1"/>
      <w:marLeft w:val="0"/>
      <w:marRight w:val="0"/>
      <w:marTop w:val="0"/>
      <w:marBottom w:val="0"/>
      <w:divBdr>
        <w:top w:val="none" w:sz="0" w:space="0" w:color="auto"/>
        <w:left w:val="none" w:sz="0" w:space="0" w:color="auto"/>
        <w:bottom w:val="none" w:sz="0" w:space="0" w:color="auto"/>
        <w:right w:val="none" w:sz="0" w:space="0" w:color="auto"/>
      </w:divBdr>
    </w:div>
    <w:div w:id="809055927">
      <w:bodyDiv w:val="1"/>
      <w:marLeft w:val="0"/>
      <w:marRight w:val="0"/>
      <w:marTop w:val="0"/>
      <w:marBottom w:val="0"/>
      <w:divBdr>
        <w:top w:val="none" w:sz="0" w:space="0" w:color="auto"/>
        <w:left w:val="none" w:sz="0" w:space="0" w:color="auto"/>
        <w:bottom w:val="none" w:sz="0" w:space="0" w:color="auto"/>
        <w:right w:val="none" w:sz="0" w:space="0" w:color="auto"/>
      </w:divBdr>
    </w:div>
    <w:div w:id="833496652">
      <w:bodyDiv w:val="1"/>
      <w:marLeft w:val="0"/>
      <w:marRight w:val="0"/>
      <w:marTop w:val="0"/>
      <w:marBottom w:val="0"/>
      <w:divBdr>
        <w:top w:val="none" w:sz="0" w:space="0" w:color="auto"/>
        <w:left w:val="none" w:sz="0" w:space="0" w:color="auto"/>
        <w:bottom w:val="none" w:sz="0" w:space="0" w:color="auto"/>
        <w:right w:val="none" w:sz="0" w:space="0" w:color="auto"/>
      </w:divBdr>
    </w:div>
    <w:div w:id="967010138">
      <w:bodyDiv w:val="1"/>
      <w:marLeft w:val="0"/>
      <w:marRight w:val="0"/>
      <w:marTop w:val="0"/>
      <w:marBottom w:val="0"/>
      <w:divBdr>
        <w:top w:val="none" w:sz="0" w:space="0" w:color="auto"/>
        <w:left w:val="none" w:sz="0" w:space="0" w:color="auto"/>
        <w:bottom w:val="none" w:sz="0" w:space="0" w:color="auto"/>
        <w:right w:val="none" w:sz="0" w:space="0" w:color="auto"/>
      </w:divBdr>
    </w:div>
    <w:div w:id="1198081096">
      <w:bodyDiv w:val="1"/>
      <w:marLeft w:val="0"/>
      <w:marRight w:val="0"/>
      <w:marTop w:val="0"/>
      <w:marBottom w:val="0"/>
      <w:divBdr>
        <w:top w:val="none" w:sz="0" w:space="0" w:color="auto"/>
        <w:left w:val="none" w:sz="0" w:space="0" w:color="auto"/>
        <w:bottom w:val="none" w:sz="0" w:space="0" w:color="auto"/>
        <w:right w:val="none" w:sz="0" w:space="0" w:color="auto"/>
      </w:divBdr>
    </w:div>
    <w:div w:id="1238512701">
      <w:bodyDiv w:val="1"/>
      <w:marLeft w:val="0"/>
      <w:marRight w:val="0"/>
      <w:marTop w:val="0"/>
      <w:marBottom w:val="0"/>
      <w:divBdr>
        <w:top w:val="none" w:sz="0" w:space="0" w:color="auto"/>
        <w:left w:val="none" w:sz="0" w:space="0" w:color="auto"/>
        <w:bottom w:val="none" w:sz="0" w:space="0" w:color="auto"/>
        <w:right w:val="none" w:sz="0" w:space="0" w:color="auto"/>
      </w:divBdr>
    </w:div>
    <w:div w:id="17904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2755-17" TargetMode="External"/><Relationship Id="rId18" Type="http://schemas.openxmlformats.org/officeDocument/2006/relationships/hyperlink" Target="https://zakon.rada.gov.ua/laws/show/265/95-%D0%B2%D1%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2755-17" TargetMode="External"/><Relationship Id="rId12" Type="http://schemas.openxmlformats.org/officeDocument/2006/relationships/hyperlink" Target="https://zakon.rada.gov.ua/laws/show/2102-20" TargetMode="External"/><Relationship Id="rId17" Type="http://schemas.openxmlformats.org/officeDocument/2006/relationships/hyperlink" Target="https://zakon.rada.gov.ua/laws/show/265/95-%D0%B2%D1%80" TargetMode="External"/><Relationship Id="rId2" Type="http://schemas.openxmlformats.org/officeDocument/2006/relationships/styles" Target="styles.xml"/><Relationship Id="rId16" Type="http://schemas.openxmlformats.org/officeDocument/2006/relationships/hyperlink" Target="https://zakon.rada.gov.ua/laws/show/265/95-%D0%B2%D1%8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64/2022" TargetMode="External"/><Relationship Id="rId5" Type="http://schemas.openxmlformats.org/officeDocument/2006/relationships/footnotes" Target="footnotes.xml"/><Relationship Id="rId15" Type="http://schemas.openxmlformats.org/officeDocument/2006/relationships/hyperlink" Target="https://zakon.rada.gov.ua/laws/show/265/95-%D0%B2%D1%80" TargetMode="External"/><Relationship Id="rId10" Type="http://schemas.openxmlformats.org/officeDocument/2006/relationships/hyperlink" Target="https://zakon.rada.gov.ua/laws/show/2755-17" TargetMode="External"/><Relationship Id="rId19" Type="http://schemas.openxmlformats.org/officeDocument/2006/relationships/hyperlink" Target="https://zakon.rada.gov.ua/laws/show/265/95-%D0%B2%D1%80" TargetMode="Externa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2755-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633E3-118F-433B-ADE5-DBC7B4EA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13482</Words>
  <Characters>7685</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Кизимчук Іванна Павлівна</dc:creator>
  <cp:keywords/>
  <dc:description/>
  <cp:lastModifiedBy>Кравцов Володимир Васильович</cp:lastModifiedBy>
  <cp:revision>4</cp:revision>
  <cp:lastPrinted>2022-12-27T11:51:00Z</cp:lastPrinted>
  <dcterms:created xsi:type="dcterms:W3CDTF">2023-01-23T09:48:00Z</dcterms:created>
  <dcterms:modified xsi:type="dcterms:W3CDTF">2023-01-23T10:09:00Z</dcterms:modified>
</cp:coreProperties>
</file>