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F8" w:rsidRPr="00A54CF8" w:rsidRDefault="00A54CF8" w:rsidP="00A54CF8">
      <w:pPr>
        <w:pStyle w:val="a4"/>
        <w:rPr>
          <w:rFonts w:ascii="Times New Roman" w:hAnsi="Times New Roman" w:cs="Times New Roman"/>
          <w:color w:val="565656"/>
          <w:sz w:val="28"/>
          <w:szCs w:val="28"/>
          <w:lang w:val="uk-UA"/>
        </w:rPr>
      </w:pPr>
      <w:r w:rsidRPr="00A54CF8">
        <w:rPr>
          <w:rFonts w:ascii="Times New Roman" w:hAnsi="Times New Roman" w:cs="Times New Roman"/>
          <w:color w:val="565656"/>
          <w:sz w:val="28"/>
          <w:szCs w:val="28"/>
          <w:lang w:val="uk-UA"/>
        </w:rPr>
        <w:t>З метою забезпече</w:t>
      </w:r>
      <w:r>
        <w:rPr>
          <w:rFonts w:ascii="Times New Roman" w:hAnsi="Times New Roman" w:cs="Times New Roman"/>
          <w:color w:val="565656"/>
          <w:sz w:val="28"/>
          <w:szCs w:val="28"/>
          <w:lang w:val="uk-UA"/>
        </w:rPr>
        <w:t>ння  прозорості та підзвітності</w:t>
      </w:r>
      <w:r w:rsidRPr="00A54CF8">
        <w:rPr>
          <w:rFonts w:ascii="Times New Roman" w:hAnsi="Times New Roman" w:cs="Times New Roman"/>
          <w:color w:val="565656"/>
          <w:sz w:val="28"/>
          <w:szCs w:val="28"/>
          <w:lang w:val="uk-UA"/>
        </w:rPr>
        <w:t>, </w:t>
      </w:r>
      <w:proofErr w:type="spellStart"/>
      <w:r w:rsidRPr="00A54C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Новобузька</w:t>
      </w:r>
      <w:proofErr w:type="spellEnd"/>
      <w:r w:rsidRPr="00A54C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міська рада протягом минулого тижня, з 01.07.2024 по 07.07.2024, здійснювала свою діяльність, щодо </w:t>
      </w:r>
      <w:r w:rsidRPr="00A54CF8">
        <w:rPr>
          <w:rFonts w:ascii="Times New Roman" w:hAnsi="Times New Roman" w:cs="Times New Roman"/>
          <w:color w:val="565656"/>
          <w:sz w:val="28"/>
          <w:szCs w:val="28"/>
          <w:bdr w:val="none" w:sz="0" w:space="0" w:color="auto" w:frame="1"/>
          <w:shd w:val="clear" w:color="auto" w:fill="FFFFFF"/>
          <w:lang w:val="uk-UA"/>
        </w:rPr>
        <w:t>ефективного та прозорого здійснення своїх закупівель</w:t>
      </w:r>
      <w:r w:rsidRPr="00A54C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 на порталі «ДЕРЖЗАКУПІВЛІ. ОНЛАЙН». Фінансування - кошти місцевого  бюджету.</w:t>
      </w:r>
    </w:p>
    <w:p w:rsidR="00A54CF8" w:rsidRPr="00A54CF8" w:rsidRDefault="00A54CF8" w:rsidP="00A54CF8">
      <w:pPr>
        <w:pStyle w:val="a4"/>
        <w:rPr>
          <w:rFonts w:ascii="Times New Roman" w:hAnsi="Times New Roman" w:cs="Times New Roman"/>
          <w:color w:val="565656"/>
          <w:sz w:val="28"/>
          <w:szCs w:val="28"/>
          <w:lang w:val="uk-UA"/>
        </w:rPr>
      </w:pPr>
      <w:r w:rsidRPr="00A54CF8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Закупівлі здійснювалися для потреб </w:t>
      </w:r>
      <w:proofErr w:type="spellStart"/>
      <w:r w:rsidRPr="00A54CF8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Новобузької</w:t>
      </w:r>
      <w:proofErr w:type="spellEnd"/>
      <w:r w:rsidRPr="00A54CF8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міської ради, закупівля за процедурою «</w:t>
      </w:r>
      <w:r w:rsidRPr="00A54CF8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shd w:val="clear" w:color="auto" w:fill="FFFFFF"/>
          <w:lang w:val="uk-UA"/>
        </w:rPr>
        <w:t>Відкриті торги з Особливостями</w:t>
      </w:r>
      <w:r w:rsidRPr="00A54CF8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uk-UA"/>
        </w:rPr>
        <w:t>» знаходиться на етапі «</w:t>
      </w:r>
      <w:r w:rsidRPr="00A54CF8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shd w:val="clear" w:color="auto" w:fill="FFFFFF"/>
          <w:lang w:val="uk-UA"/>
        </w:rPr>
        <w:t>Подання пропозицій</w:t>
      </w:r>
      <w:r w:rsidRPr="00A54CF8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uk-UA"/>
        </w:rPr>
        <w:t>»:</w:t>
      </w:r>
    </w:p>
    <w:p w:rsidR="00A54CF8" w:rsidRPr="00A54CF8" w:rsidRDefault="00A54CF8" w:rsidP="00A54CF8">
      <w:pPr>
        <w:pStyle w:val="a4"/>
        <w:rPr>
          <w:rFonts w:ascii="Times New Roman" w:hAnsi="Times New Roman" w:cs="Times New Roman"/>
          <w:color w:val="565656"/>
          <w:sz w:val="28"/>
          <w:szCs w:val="28"/>
          <w:lang w:val="uk-UA"/>
        </w:rPr>
      </w:pPr>
      <w:r w:rsidRPr="00A54CF8">
        <w:rPr>
          <w:rFonts w:ascii="Times New Roman" w:hAnsi="Times New Roman" w:cs="Times New Roman"/>
          <w:b/>
          <w:bCs/>
          <w:color w:val="565656"/>
          <w:sz w:val="28"/>
          <w:szCs w:val="28"/>
          <w:bdr w:val="none" w:sz="0" w:space="0" w:color="auto" w:frame="1"/>
          <w:lang w:val="uk-UA"/>
        </w:rPr>
        <w:t xml:space="preserve">1) </w:t>
      </w:r>
      <w:proofErr w:type="spellStart"/>
      <w:r w:rsidRPr="00A54CF8">
        <w:rPr>
          <w:rFonts w:ascii="Times New Roman" w:hAnsi="Times New Roman" w:cs="Times New Roman"/>
          <w:b/>
          <w:bCs/>
          <w:color w:val="565656"/>
          <w:sz w:val="28"/>
          <w:szCs w:val="28"/>
          <w:bdr w:val="none" w:sz="0" w:space="0" w:color="auto" w:frame="1"/>
          <w:lang w:val="uk-UA"/>
        </w:rPr>
        <w:t>ДК</w:t>
      </w:r>
      <w:proofErr w:type="spellEnd"/>
      <w:r w:rsidRPr="00A54CF8">
        <w:rPr>
          <w:rFonts w:ascii="Times New Roman" w:hAnsi="Times New Roman" w:cs="Times New Roman"/>
          <w:b/>
          <w:bCs/>
          <w:color w:val="565656"/>
          <w:sz w:val="28"/>
          <w:szCs w:val="28"/>
          <w:bdr w:val="none" w:sz="0" w:space="0" w:color="auto" w:frame="1"/>
          <w:lang w:val="uk-UA"/>
        </w:rPr>
        <w:t xml:space="preserve"> 021:2015 код 09130000-9 Нафта та дистиляти (</w:t>
      </w:r>
      <w:r w:rsidRPr="00A54CF8">
        <w:rPr>
          <w:rFonts w:ascii="Times New Roman" w:hAnsi="Times New Roman" w:cs="Times New Roman"/>
          <w:color w:val="565656"/>
          <w:sz w:val="28"/>
          <w:szCs w:val="28"/>
          <w:bdr w:val="none" w:sz="0" w:space="0" w:color="auto" w:frame="1"/>
          <w:lang w:val="uk-UA"/>
        </w:rPr>
        <w:t>Бензин автомобільний А-95-Євро5-Е0</w:t>
      </w:r>
      <w:r w:rsidRPr="00A54CF8">
        <w:rPr>
          <w:rFonts w:ascii="Times New Roman" w:hAnsi="Times New Roman" w:cs="Times New Roman"/>
          <w:b/>
          <w:bCs/>
          <w:color w:val="565656"/>
          <w:sz w:val="28"/>
          <w:szCs w:val="28"/>
          <w:bdr w:val="none" w:sz="0" w:space="0" w:color="auto" w:frame="1"/>
          <w:lang w:val="uk-UA"/>
        </w:rPr>
        <w:t>) </w:t>
      </w:r>
      <w:r w:rsidRPr="00A54CF8">
        <w:rPr>
          <w:rFonts w:ascii="Times New Roman" w:hAnsi="Times New Roman" w:cs="Times New Roman"/>
          <w:color w:val="565656"/>
          <w:sz w:val="28"/>
          <w:szCs w:val="28"/>
          <w:bdr w:val="none" w:sz="0" w:space="0" w:color="auto" w:frame="1"/>
          <w:lang w:val="uk-UA"/>
        </w:rPr>
        <w:t>(</w:t>
      </w:r>
      <w:r w:rsidRPr="00A54CF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UA-2024-07-03-006845-a)</w:t>
      </w:r>
      <w:r w:rsidRPr="00A54CF8">
        <w:rPr>
          <w:rFonts w:ascii="Times New Roman" w:hAnsi="Times New Roman" w:cs="Times New Roman"/>
          <w:b/>
          <w:bCs/>
          <w:color w:val="565656"/>
          <w:sz w:val="28"/>
          <w:szCs w:val="28"/>
          <w:bdr w:val="none" w:sz="0" w:space="0" w:color="auto" w:frame="1"/>
          <w:lang w:val="uk-UA"/>
        </w:rPr>
        <w:t> – </w:t>
      </w:r>
      <w:r w:rsidRPr="00A54CF8">
        <w:rPr>
          <w:rFonts w:ascii="Times New Roman" w:hAnsi="Times New Roman" w:cs="Times New Roman"/>
          <w:color w:val="565656"/>
          <w:sz w:val="28"/>
          <w:szCs w:val="28"/>
          <w:bdr w:val="none" w:sz="0" w:space="0" w:color="auto" w:frame="1"/>
          <w:lang w:val="uk-UA"/>
        </w:rPr>
        <w:t>160121,40 грн.</w:t>
      </w:r>
    </w:p>
    <w:p w:rsidR="00BD562A" w:rsidRDefault="00BD562A"/>
    <w:sectPr w:rsidR="00BD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4CF8"/>
    <w:rsid w:val="00A54CF8"/>
    <w:rsid w:val="00BD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54C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2024-07-12T12:06:00Z</dcterms:created>
  <dcterms:modified xsi:type="dcterms:W3CDTF">2024-07-12T12:07:00Z</dcterms:modified>
</cp:coreProperties>
</file>