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>
        <w:rPr>
          <w:rFonts w:ascii="Times New Roman" w:hAnsi="Times New Roman" w:cs="Times New Roman"/>
          <w:sz w:val="24"/>
          <w:szCs w:val="24"/>
        </w:rPr>
        <w:t xml:space="preserve">з </w:t>
      </w:r>
      <w:r w:rsidR="004F1140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697C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4F1140">
        <w:rPr>
          <w:rFonts w:ascii="Times New Roman" w:hAnsi="Times New Roman" w:cs="Times New Roman"/>
          <w:b/>
          <w:i/>
          <w:sz w:val="28"/>
          <w:szCs w:val="28"/>
          <w:u w:val="single"/>
        </w:rPr>
        <w:t>.2024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F1140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18697C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4F114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F7531" w:rsidTr="00AB3859">
        <w:tc>
          <w:tcPr>
            <w:tcW w:w="7621" w:type="dxa"/>
          </w:tcPr>
          <w:p w:rsidR="002F7531" w:rsidRPr="00B47AC5" w:rsidRDefault="002F7531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bdr w:val="none" w:sz="0" w:space="0" w:color="auto" w:frame="1"/>
              </w:rPr>
            </w:pPr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 xml:space="preserve">Дрова </w:t>
            </w:r>
            <w:proofErr w:type="spellStart"/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>твердих</w:t>
            </w:r>
            <w:proofErr w:type="spellEnd"/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>порід</w:t>
            </w:r>
            <w:proofErr w:type="spellEnd"/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>метрові</w:t>
            </w:r>
            <w:proofErr w:type="spellEnd"/>
            <w:r w:rsidRPr="00B47AC5">
              <w:rPr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2F7531" w:rsidRPr="00B47AC5" w:rsidRDefault="002F7531" w:rsidP="00A309FD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B47AC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83475,00</w:t>
            </w:r>
          </w:p>
        </w:tc>
      </w:tr>
      <w:tr w:rsidR="002F7531" w:rsidTr="00AB3859">
        <w:tc>
          <w:tcPr>
            <w:tcW w:w="7621" w:type="dxa"/>
          </w:tcPr>
          <w:p w:rsidR="002F7531" w:rsidRPr="00B47AC5" w:rsidRDefault="002F7531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Поточна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інвентаризація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нежитлової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буді</w:t>
            </w:r>
            <w:proofErr w:type="gram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вл</w:t>
            </w:r>
            <w:proofErr w:type="gram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виготовлення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технічного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паспорту,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унесення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до ЄДЕССБ (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с-ще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Новоданилівка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Казанківська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ТГ)</w:t>
            </w:r>
          </w:p>
        </w:tc>
        <w:tc>
          <w:tcPr>
            <w:tcW w:w="1950" w:type="dxa"/>
          </w:tcPr>
          <w:p w:rsidR="002F7531" w:rsidRPr="00B47AC5" w:rsidRDefault="002F7531" w:rsidP="00A309FD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B47AC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5235,00</w:t>
            </w:r>
          </w:p>
        </w:tc>
      </w:tr>
      <w:tr w:rsidR="002F7531" w:rsidTr="00AB3859">
        <w:tc>
          <w:tcPr>
            <w:tcW w:w="7621" w:type="dxa"/>
          </w:tcPr>
          <w:p w:rsidR="002F7531" w:rsidRPr="00B47AC5" w:rsidRDefault="002F7531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Системний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блок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Pentium</w:t>
            </w:r>
            <w:proofErr w:type="spellEnd"/>
          </w:p>
        </w:tc>
        <w:tc>
          <w:tcPr>
            <w:tcW w:w="1950" w:type="dxa"/>
          </w:tcPr>
          <w:p w:rsidR="002F7531" w:rsidRPr="00B47AC5" w:rsidRDefault="002F7531" w:rsidP="00A309FD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B47AC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11500,00</w:t>
            </w:r>
          </w:p>
        </w:tc>
      </w:tr>
      <w:tr w:rsidR="002F7531" w:rsidTr="00AB3859">
        <w:tc>
          <w:tcPr>
            <w:tcW w:w="7621" w:type="dxa"/>
          </w:tcPr>
          <w:p w:rsidR="002F7531" w:rsidRPr="00B47AC5" w:rsidRDefault="002F7531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47AC5">
              <w:rPr>
                <w:b w:val="0"/>
                <w:sz w:val="24"/>
                <w:szCs w:val="24"/>
              </w:rPr>
              <w:t xml:space="preserve">Газобетон 100х200х600, клей-цемент для газобетона </w:t>
            </w:r>
            <w:proofErr w:type="spellStart"/>
            <w:r w:rsidRPr="00B47AC5">
              <w:rPr>
                <w:b w:val="0"/>
                <w:sz w:val="24"/>
                <w:szCs w:val="24"/>
              </w:rPr>
              <w:t>Крайсель</w:t>
            </w:r>
            <w:proofErr w:type="spellEnd"/>
            <w:r w:rsidRPr="00B47AC5">
              <w:rPr>
                <w:b w:val="0"/>
                <w:sz w:val="24"/>
                <w:szCs w:val="24"/>
              </w:rPr>
              <w:t xml:space="preserve"> 125 25 кг</w:t>
            </w:r>
          </w:p>
        </w:tc>
        <w:tc>
          <w:tcPr>
            <w:tcW w:w="1950" w:type="dxa"/>
          </w:tcPr>
          <w:p w:rsidR="002F7531" w:rsidRPr="00B47AC5" w:rsidRDefault="002F7531" w:rsidP="00A309FD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B47AC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19074,00</w:t>
            </w:r>
          </w:p>
        </w:tc>
      </w:tr>
      <w:tr w:rsidR="002F7531" w:rsidTr="00AB3859">
        <w:tc>
          <w:tcPr>
            <w:tcW w:w="7621" w:type="dxa"/>
          </w:tcPr>
          <w:p w:rsidR="002F7531" w:rsidRPr="00B47AC5" w:rsidRDefault="002F7531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Лічильник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холодної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води 1/2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Метрон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Лічильник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для</w:t>
            </w:r>
            <w:proofErr w:type="gram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>холодної</w:t>
            </w:r>
            <w:proofErr w:type="spellEnd"/>
            <w:r w:rsidRPr="00B47AC5">
              <w:rPr>
                <w:rStyle w:val="h-pre-line"/>
                <w:b w:val="0"/>
                <w:sz w:val="24"/>
                <w:szCs w:val="24"/>
                <w:bdr w:val="none" w:sz="0" w:space="0" w:color="auto" w:frame="1"/>
              </w:rPr>
              <w:t xml:space="preserve"> води 1/2 Гросс</w:t>
            </w:r>
          </w:p>
        </w:tc>
        <w:tc>
          <w:tcPr>
            <w:tcW w:w="1950" w:type="dxa"/>
          </w:tcPr>
          <w:p w:rsidR="002F7531" w:rsidRPr="00B47AC5" w:rsidRDefault="002F7531" w:rsidP="00A309FD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B47AC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2118,00</w:t>
            </w:r>
          </w:p>
        </w:tc>
      </w:tr>
      <w:tr w:rsidR="002F7531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2F7531" w:rsidRPr="0018697C" w:rsidRDefault="002F7531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2F7531" w:rsidTr="00AB3859">
        <w:tc>
          <w:tcPr>
            <w:tcW w:w="7621" w:type="dxa"/>
          </w:tcPr>
          <w:p w:rsidR="002F7531" w:rsidRPr="0018697C" w:rsidRDefault="002F7531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2F7531" w:rsidRPr="0018697C" w:rsidRDefault="002F7531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Овочі, фрукти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03220000-9 (Овочі, фрукти та горіхи)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49 403,46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Кава, чай та супутня продукція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15860000-4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1 978,80</w:t>
            </w:r>
            <w:r w:rsidRPr="004C4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Приправи (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15870000-7 Заправки та приправи)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3 215,80</w:t>
            </w:r>
            <w:r w:rsidRPr="004C4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Заміна засобу обліку на рівні напруги 0,38 кВ прямого включення за ініціативою замовника: з виїздом на відстань до 20-40 км; Позачергова технічна перевірка правильності роботи засобу обліку(перевірка схеми вмикання) на рівні напруги 0,38кВ прямого включення.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с.Новоданилівка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.(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021:2015:50410000-2 Послуги з ремонту і технічного обслуговування вимірювальних, випробувальних і контрольних приладів)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3 124,10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021:2015-50112000-3: Послуги з ремонту і технічного обслуговування автомобілів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34 800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Роботи з виготовлення проектно-кошторисної документації (надалі ПКД) на об'єкті : "Капітальний ремонт. Встановлення системи автоматичної пожежної сигналізації та системи оповіщення про пожежу та керування евакуацією людей комплексу нежитлових будівель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Казанківської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гімназії № 2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Казанківської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селищної ради Миколаївської області імені Дмитра Кременя за адресою: Миколаївська обл., селище Казанка, вул. Миру, 245" (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021:2015:71320000-7 Послуги з інженерного проектування)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99 312,20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Вентилятор осьовий VОК 150/120 (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021:2015:42520000-7 Вентиляційне обладнання)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53 500</w:t>
            </w:r>
            <w:r w:rsidRPr="004C4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"Послуги з поточного ремонту вогнезахисної обробки елементів дерев'яних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конструкцй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покрівлі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Веселобалківська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Казанківської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селищної ради Миколаївської області за адресою Миколаївська область,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Казанківський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район,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с.Весела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Балка, вул. Шкільна 1,"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89 120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"Послуги з поточного ремонту вогнезахисної обробки елементів дерев'яних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конструкцй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покрівлі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Новофедорівська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гімназія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Казанківської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селищної ради Миколаївської області за адресою Миколаївська область,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Казанківський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район,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Новофедорівка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с.Новофедорівка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, вул. Шкільна, 30"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110 560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Електроконфорка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КЕ 0,12/3,0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39711400-3 Жаровні, варильні поверхні, конфорки та електричні плити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29 000</w:t>
            </w:r>
            <w:r w:rsidRPr="004C4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Папір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ксероксний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, фотопапір,папки (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021:2015:30190000-7 Офісне устаткування та приладдя різне)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600600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стенд "Періодична система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хімчних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елементів Д.І.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Менделеєва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"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39162110-9 Навчальне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приладдя</w:t>
              </w:r>
            </w:hyperlink>
            <w:hyperlink r:id="rId16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стенд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"Періодична система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хімчних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елементів Д.І.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Менделеєва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"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39162110-9 Навчальне приладдя</w:t>
              </w:r>
            </w:hyperlink>
          </w:p>
        </w:tc>
        <w:tc>
          <w:tcPr>
            <w:tcW w:w="1950" w:type="dxa"/>
          </w:tcPr>
          <w:p w:rsidR="004C456D" w:rsidRPr="004C456D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30 088</w:t>
            </w:r>
            <w:r w:rsidRPr="004C4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 09210000-4 Мастильні засоби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1 200</w:t>
            </w:r>
            <w:r w:rsidRPr="00B47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021:2015:34330000-9 Запасні частини до вантажних транспортних засобів, фургонів та легкових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автомобілів</w:t>
              </w:r>
            </w:hyperlink>
            <w:hyperlink r:id="rId19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021:2015:34330000-9 Запасні частини до вантажних транспортних засобів, фургонів та легкових автомобілів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470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021:2015:34310000-3 Двигуни та їх частини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021:2015:44810000-1 Фарби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 44510000-8 Знаряддя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021:2015 34320000-6 Механічні запасні частини, крім двигунів і частин двигунів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3555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Кабелі та супутня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продукці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(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021:2015:44320000-9 Кабелі та супутня </w:t>
              </w:r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продукці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</w:tc>
        <w:tc>
          <w:tcPr>
            <w:tcW w:w="1950" w:type="dxa"/>
          </w:tcPr>
          <w:p w:rsidR="004C456D" w:rsidRPr="00B47AC5" w:rsidRDefault="004C456D" w:rsidP="0016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4C456D" w:rsidTr="00AB3859">
        <w:tc>
          <w:tcPr>
            <w:tcW w:w="7621" w:type="dxa"/>
          </w:tcPr>
          <w:p w:rsidR="004C456D" w:rsidRPr="004C456D" w:rsidRDefault="00136C28" w:rsidP="00164E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proofErr w:type="spellStart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ДК</w:t>
              </w:r>
              <w:proofErr w:type="spellEnd"/>
              <w:r w:rsidR="004C456D" w:rsidRPr="004C456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021:2015:44530000-4 Кріпильні деталі</w:t>
              </w:r>
            </w:hyperlink>
          </w:p>
          <w:p w:rsidR="004C456D" w:rsidRPr="004C456D" w:rsidRDefault="004C456D" w:rsidP="00164EA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C456D" w:rsidRPr="00B47AC5" w:rsidRDefault="004C456D" w:rsidP="00164EA3">
            <w:pPr>
              <w:tabs>
                <w:tab w:val="left" w:pos="61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ab/>
              <w:t>1396</w:t>
            </w:r>
          </w:p>
        </w:tc>
      </w:tr>
      <w:tr w:rsidR="004C456D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4C456D" w:rsidRDefault="004C456D" w:rsidP="0018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</w:t>
            </w: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соціального захисту населення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4C456D" w:rsidTr="00AB3859">
        <w:tc>
          <w:tcPr>
            <w:tcW w:w="7621" w:type="dxa"/>
          </w:tcPr>
          <w:p w:rsidR="004C456D" w:rsidRPr="0018697C" w:rsidRDefault="004C456D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4C456D" w:rsidRPr="0018697C" w:rsidRDefault="004C456D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A91784" w:rsidTr="00AB3859">
        <w:tc>
          <w:tcPr>
            <w:tcW w:w="7621" w:type="dxa"/>
          </w:tcPr>
          <w:p w:rsidR="00A91784" w:rsidRPr="001406E8" w:rsidRDefault="00A91784" w:rsidP="004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021:2015:15820000-2 «Сухарі та печиво; пресерви з хлібобулочних і  кондитерських виробів»</w:t>
            </w:r>
          </w:p>
        </w:tc>
        <w:tc>
          <w:tcPr>
            <w:tcW w:w="1950" w:type="dxa"/>
          </w:tcPr>
          <w:p w:rsidR="00A91784" w:rsidRPr="00840B6B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18939,00</w:t>
            </w:r>
          </w:p>
        </w:tc>
      </w:tr>
      <w:tr w:rsidR="00A91784" w:rsidTr="00AB3859">
        <w:tc>
          <w:tcPr>
            <w:tcW w:w="7621" w:type="dxa"/>
          </w:tcPr>
          <w:p w:rsidR="00A91784" w:rsidRPr="001406E8" w:rsidRDefault="00A91784" w:rsidP="004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Цукерки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021:2015:15840000-8 «Какао; шоколад та цукрові кондитерські вироби»</w:t>
            </w:r>
          </w:p>
        </w:tc>
        <w:tc>
          <w:tcPr>
            <w:tcW w:w="1950" w:type="dxa"/>
          </w:tcPr>
          <w:p w:rsidR="00A91784" w:rsidRPr="00CD3A88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89239,86</w:t>
            </w:r>
          </w:p>
        </w:tc>
      </w:tr>
      <w:tr w:rsidR="00A91784" w:rsidTr="00AB3859">
        <w:tc>
          <w:tcPr>
            <w:tcW w:w="7621" w:type="dxa"/>
          </w:tcPr>
          <w:p w:rsidR="00A91784" w:rsidRDefault="00A91784" w:rsidP="004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021:2015:15820000-2 «Сухарі та печиво; пресерви з хлібобулочних і  кондитерських виробів»</w:t>
            </w:r>
          </w:p>
        </w:tc>
        <w:tc>
          <w:tcPr>
            <w:tcW w:w="1950" w:type="dxa"/>
          </w:tcPr>
          <w:p w:rsidR="00A91784" w:rsidRPr="00CD3A88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6818,00</w:t>
            </w:r>
          </w:p>
        </w:tc>
      </w:tr>
      <w:tr w:rsidR="00A91784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A91784" w:rsidRPr="0018697C" w:rsidRDefault="00A91784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91784" w:rsidTr="00AB3859">
        <w:tc>
          <w:tcPr>
            <w:tcW w:w="7621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A91784" w:rsidTr="00AB3859">
        <w:tc>
          <w:tcPr>
            <w:tcW w:w="7621" w:type="dxa"/>
          </w:tcPr>
          <w:p w:rsidR="00A91784" w:rsidRPr="00A26EA2" w:rsidRDefault="00A91784" w:rsidP="00A309FD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Прінтер</w:t>
            </w:r>
            <w:proofErr w:type="spellEnd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БФП EPSON L3210+USB кабель </w:t>
            </w:r>
          </w:p>
          <w:p w:rsidR="00A91784" w:rsidRPr="00A26EA2" w:rsidRDefault="00A91784" w:rsidP="00A309FD">
            <w:pPr>
              <w:shd w:val="clear" w:color="auto" w:fill="E1EEF7"/>
              <w:spacing w:after="1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</w:t>
            </w:r>
            <w:proofErr w:type="spellEnd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021:2015: 30232100-5 Принтери та </w:t>
            </w:r>
            <w:proofErr w:type="spellStart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плотери</w:t>
            </w:r>
            <w:proofErr w:type="spellEnd"/>
          </w:p>
        </w:tc>
        <w:tc>
          <w:tcPr>
            <w:tcW w:w="1950" w:type="dxa"/>
          </w:tcPr>
          <w:p w:rsidR="00A91784" w:rsidRPr="0053174D" w:rsidRDefault="00A91784" w:rsidP="00B47AC5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8600,00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A91784" w:rsidRPr="0053174D" w:rsidRDefault="00A91784" w:rsidP="00B47AC5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A91784" w:rsidTr="00AB3859">
        <w:tc>
          <w:tcPr>
            <w:tcW w:w="7621" w:type="dxa"/>
          </w:tcPr>
          <w:p w:rsidR="00A91784" w:rsidRPr="00A26EA2" w:rsidRDefault="00A91784" w:rsidP="00A309FD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Зовнішній жорсткий диск 1.0TB </w:t>
            </w:r>
            <w:proofErr w:type="spellStart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Toshiba</w:t>
            </w:r>
            <w:proofErr w:type="spellEnd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.; </w:t>
            </w:r>
          </w:p>
          <w:p w:rsidR="00A91784" w:rsidRPr="00A26EA2" w:rsidRDefault="00A91784" w:rsidP="00A309FD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</w:t>
            </w:r>
            <w:proofErr w:type="spellEnd"/>
            <w:r w:rsidRPr="00A26E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021:2015: 30230000-0 Комп’ютерне обладнання</w:t>
            </w:r>
          </w:p>
        </w:tc>
        <w:tc>
          <w:tcPr>
            <w:tcW w:w="1950" w:type="dxa"/>
          </w:tcPr>
          <w:p w:rsidR="00A91784" w:rsidRPr="0053174D" w:rsidRDefault="00A91784" w:rsidP="00B47AC5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2650,00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A91784" w:rsidRDefault="00A91784" w:rsidP="00B47AC5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A91784" w:rsidTr="006C79D9">
        <w:tc>
          <w:tcPr>
            <w:tcW w:w="9571" w:type="dxa"/>
            <w:gridSpan w:val="2"/>
            <w:shd w:val="clear" w:color="auto" w:fill="B8CCE4" w:themeFill="accent1" w:themeFillTint="66"/>
          </w:tcPr>
          <w:p w:rsidR="00A91784" w:rsidRPr="00D23841" w:rsidRDefault="00A91784" w:rsidP="00D2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Комунальне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підпрємство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"ДОБРОБУД"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A91784" w:rsidTr="00AB3859">
        <w:tc>
          <w:tcPr>
            <w:tcW w:w="7621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A91784" w:rsidTr="00AB3859">
        <w:tc>
          <w:tcPr>
            <w:tcW w:w="7621" w:type="dxa"/>
          </w:tcPr>
          <w:p w:rsidR="00A91784" w:rsidRPr="00F66326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 45520000-8 Прокат обладнання з оператором для виконання земляних робіт </w:t>
            </w:r>
          </w:p>
        </w:tc>
        <w:tc>
          <w:tcPr>
            <w:tcW w:w="1950" w:type="dxa"/>
          </w:tcPr>
          <w:p w:rsidR="00A91784" w:rsidRPr="00E75629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95467,20</w:t>
            </w:r>
          </w:p>
        </w:tc>
      </w:tr>
      <w:tr w:rsidR="00A91784" w:rsidTr="00AB3859">
        <w:tc>
          <w:tcPr>
            <w:tcW w:w="7621" w:type="dxa"/>
          </w:tcPr>
          <w:p w:rsidR="00A9178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 45520000-8 Прокат обладнання з оператором для виконання земляних робіт</w:t>
            </w:r>
          </w:p>
        </w:tc>
        <w:tc>
          <w:tcPr>
            <w:tcW w:w="1950" w:type="dxa"/>
          </w:tcPr>
          <w:p w:rsidR="00A91784" w:rsidRPr="00F66326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A91784" w:rsidTr="00AB3859">
        <w:tc>
          <w:tcPr>
            <w:tcW w:w="7621" w:type="dxa"/>
          </w:tcPr>
          <w:p w:rsidR="00A9178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 43310000-9  машини для цивільного будівництва</w:t>
            </w:r>
          </w:p>
        </w:tc>
        <w:tc>
          <w:tcPr>
            <w:tcW w:w="1950" w:type="dxa"/>
          </w:tcPr>
          <w:p w:rsidR="00A91784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A91784" w:rsidTr="00AB3859">
        <w:tc>
          <w:tcPr>
            <w:tcW w:w="7621" w:type="dxa"/>
          </w:tcPr>
          <w:p w:rsidR="00A9178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 44160000-9 Магістралі,трубопроводи,труби та супутні товари</w:t>
            </w:r>
          </w:p>
        </w:tc>
        <w:tc>
          <w:tcPr>
            <w:tcW w:w="1950" w:type="dxa"/>
          </w:tcPr>
          <w:p w:rsidR="00A91784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8772,25</w:t>
            </w:r>
          </w:p>
        </w:tc>
      </w:tr>
      <w:tr w:rsidR="00A91784" w:rsidTr="0096095D">
        <w:tc>
          <w:tcPr>
            <w:tcW w:w="9571" w:type="dxa"/>
            <w:gridSpan w:val="2"/>
            <w:shd w:val="clear" w:color="auto" w:fill="B8CCE4" w:themeFill="accent1" w:themeFillTint="66"/>
          </w:tcPr>
          <w:p w:rsidR="00A91784" w:rsidRPr="0096095D" w:rsidRDefault="00A91784" w:rsidP="00C1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надання соціальних послуг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91784" w:rsidTr="00AB3859">
        <w:tc>
          <w:tcPr>
            <w:tcW w:w="7621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7E70B4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 021</w:t>
            </w:r>
            <w:r w:rsidRPr="007E70B4">
              <w:rPr>
                <w:rStyle w:val="qaclassifiertyp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7E70B4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09120000-6</w:t>
            </w:r>
            <w:r w:rsidRPr="007E70B4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Газове</w:t>
            </w:r>
            <w:proofErr w:type="spellEnd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паливо</w:t>
            </w:r>
            <w:proofErr w:type="spellEnd"/>
          </w:p>
        </w:tc>
        <w:tc>
          <w:tcPr>
            <w:tcW w:w="1950" w:type="dxa"/>
          </w:tcPr>
          <w:p w:rsidR="00A91784" w:rsidRPr="00B47AC5" w:rsidRDefault="00A91784" w:rsidP="007E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178 782,01</w:t>
            </w:r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7E70B4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 021</w:t>
            </w:r>
            <w:r w:rsidRPr="007E70B4">
              <w:rPr>
                <w:rStyle w:val="qaclassifiertyp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7E70B4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15600000-4</w:t>
            </w:r>
            <w:r w:rsidRPr="007E70B4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Продукція</w:t>
            </w:r>
            <w:proofErr w:type="spellEnd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борошномельно-круп’яної</w:t>
            </w:r>
            <w:proofErr w:type="spellEnd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промисловості</w:t>
            </w:r>
            <w:proofErr w:type="spellEnd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крохмалі</w:t>
            </w:r>
            <w:proofErr w:type="spellEnd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7E70B4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крохмалепродукти</w:t>
            </w:r>
            <w:proofErr w:type="spellEnd"/>
          </w:p>
        </w:tc>
        <w:tc>
          <w:tcPr>
            <w:tcW w:w="1950" w:type="dxa"/>
          </w:tcPr>
          <w:p w:rsidR="00A91784" w:rsidRPr="00B47AC5" w:rsidRDefault="00A91784" w:rsidP="007E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1162,00</w:t>
            </w:r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B4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7E70B4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7E70B4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7E70B4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15300000-1</w:t>
            </w:r>
            <w:r w:rsidRPr="007E70B4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7E70B4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Фрукти, овочі та супутня продукція</w:t>
            </w:r>
          </w:p>
        </w:tc>
        <w:tc>
          <w:tcPr>
            <w:tcW w:w="1950" w:type="dxa"/>
          </w:tcPr>
          <w:p w:rsidR="00A91784" w:rsidRPr="00B47AC5" w:rsidRDefault="00A91784" w:rsidP="007E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13616,20</w:t>
            </w:r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B4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7E70B4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7E70B4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7E70B4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15100000-9</w:t>
            </w:r>
            <w:r w:rsidRPr="007E70B4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7E70B4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Продукція тваринництва, м’ясо та м’ясопродукти</w:t>
            </w:r>
          </w:p>
        </w:tc>
        <w:tc>
          <w:tcPr>
            <w:tcW w:w="1950" w:type="dxa"/>
          </w:tcPr>
          <w:p w:rsidR="00A91784" w:rsidRPr="00B47AC5" w:rsidRDefault="00A91784" w:rsidP="007E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13718,20</w:t>
            </w:r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B4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7E70B4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7E70B4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7E70B4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15500000-3</w:t>
            </w:r>
            <w:r w:rsidRPr="007E70B4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7E70B4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Молочні продукти</w:t>
            </w:r>
          </w:p>
        </w:tc>
        <w:tc>
          <w:tcPr>
            <w:tcW w:w="1950" w:type="dxa"/>
          </w:tcPr>
          <w:p w:rsidR="00A91784" w:rsidRPr="00B47AC5" w:rsidRDefault="00A91784" w:rsidP="007E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C5">
              <w:rPr>
                <w:rFonts w:ascii="Times New Roman" w:hAnsi="Times New Roman" w:cs="Times New Roman"/>
                <w:sz w:val="24"/>
                <w:szCs w:val="24"/>
              </w:rPr>
              <w:t>22497,00</w:t>
            </w:r>
          </w:p>
        </w:tc>
      </w:tr>
      <w:tr w:rsidR="00B1557A" w:rsidTr="00AB3859">
        <w:tc>
          <w:tcPr>
            <w:tcW w:w="7621" w:type="dxa"/>
          </w:tcPr>
          <w:p w:rsidR="00B1557A" w:rsidRPr="007E70B4" w:rsidRDefault="00B1557A" w:rsidP="00A309FD">
            <w:pPr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50" w:type="dxa"/>
          </w:tcPr>
          <w:p w:rsidR="00B1557A" w:rsidRPr="00B47AC5" w:rsidRDefault="00B1557A" w:rsidP="007E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784" w:rsidRPr="00405654" w:rsidTr="0033776A">
        <w:tc>
          <w:tcPr>
            <w:tcW w:w="9571" w:type="dxa"/>
            <w:gridSpan w:val="2"/>
            <w:shd w:val="clear" w:color="auto" w:fill="B8CCE4" w:themeFill="accent1" w:themeFillTint="66"/>
          </w:tcPr>
          <w:p w:rsidR="00A91784" w:rsidRPr="00ED5508" w:rsidRDefault="00A91784" w:rsidP="00405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Служба</w:t>
            </w:r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справах дітей </w:t>
            </w:r>
            <w:proofErr w:type="spellStart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91784" w:rsidTr="00AB3859">
        <w:tc>
          <w:tcPr>
            <w:tcW w:w="7621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91784" w:rsidRPr="0018697C" w:rsidRDefault="00A91784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Лінолеум</w:t>
            </w:r>
            <w:proofErr w:type="spellEnd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, клей, </w:t>
            </w:r>
            <w:proofErr w:type="spellStart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з’єднувальна</w:t>
            </w:r>
            <w:proofErr w:type="spellEnd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пл</w:t>
            </w:r>
            <w:proofErr w:type="gramEnd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івка</w:t>
            </w:r>
            <w:proofErr w:type="spellEnd"/>
          </w:p>
          <w:p w:rsidR="00A91784" w:rsidRPr="007E70B4" w:rsidRDefault="00A91784" w:rsidP="00A309FD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7E70B4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7E70B4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021:2015:44110000-4 Конструкційні матеріали</w:t>
            </w:r>
          </w:p>
          <w:p w:rsidR="00A91784" w:rsidRPr="007E70B4" w:rsidRDefault="00A91784" w:rsidP="00A309FD">
            <w:pPr>
              <w:shd w:val="clear" w:color="auto" w:fill="E1EEF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91784" w:rsidRPr="007E70B4" w:rsidRDefault="00A91784" w:rsidP="00B47AC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13620 грн.</w:t>
            </w:r>
          </w:p>
          <w:p w:rsidR="00A91784" w:rsidRPr="007E70B4" w:rsidRDefault="00A91784" w:rsidP="00B47AC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E70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A91784" w:rsidTr="00AB3859">
        <w:tc>
          <w:tcPr>
            <w:tcW w:w="7621" w:type="dxa"/>
          </w:tcPr>
          <w:p w:rsidR="00A91784" w:rsidRPr="007E70B4" w:rsidRDefault="00A91784" w:rsidP="00A309FD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Ручки, </w:t>
            </w:r>
            <w:proofErr w:type="spellStart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файли</w:t>
            </w:r>
            <w:proofErr w:type="spellEnd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папі</w:t>
            </w:r>
            <w:proofErr w:type="gramStart"/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р</w:t>
            </w:r>
            <w:proofErr w:type="spellEnd"/>
            <w:proofErr w:type="gramEnd"/>
          </w:p>
          <w:p w:rsidR="00A91784" w:rsidRPr="007E70B4" w:rsidRDefault="00A91784" w:rsidP="00A309FD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7E70B4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7E70B4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021:2015:30190000-7 Офісне устаткування та приладдя різне</w:t>
            </w:r>
          </w:p>
          <w:p w:rsidR="00A91784" w:rsidRPr="007E70B4" w:rsidRDefault="00A91784" w:rsidP="00A3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91784" w:rsidRPr="007E70B4" w:rsidRDefault="00A91784" w:rsidP="00B47AC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17480</w:t>
            </w:r>
            <w:r w:rsidRPr="007E7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грн.</w:t>
            </w:r>
          </w:p>
          <w:p w:rsidR="00A91784" w:rsidRPr="007E70B4" w:rsidRDefault="00A91784" w:rsidP="00B4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66B1E"/>
    <w:rsid w:val="00093745"/>
    <w:rsid w:val="000C355A"/>
    <w:rsid w:val="000E280B"/>
    <w:rsid w:val="00136C28"/>
    <w:rsid w:val="00137729"/>
    <w:rsid w:val="00170D47"/>
    <w:rsid w:val="0018697C"/>
    <w:rsid w:val="001B188C"/>
    <w:rsid w:val="00200626"/>
    <w:rsid w:val="002B5B40"/>
    <w:rsid w:val="002D2B04"/>
    <w:rsid w:val="002F7531"/>
    <w:rsid w:val="0033776A"/>
    <w:rsid w:val="003A7331"/>
    <w:rsid w:val="0040152A"/>
    <w:rsid w:val="00405654"/>
    <w:rsid w:val="0047673F"/>
    <w:rsid w:val="00483F54"/>
    <w:rsid w:val="00492EF5"/>
    <w:rsid w:val="004C2268"/>
    <w:rsid w:val="004C456D"/>
    <w:rsid w:val="004F1140"/>
    <w:rsid w:val="00510EAC"/>
    <w:rsid w:val="00525BA3"/>
    <w:rsid w:val="00527F8D"/>
    <w:rsid w:val="00530F56"/>
    <w:rsid w:val="005C7310"/>
    <w:rsid w:val="00602160"/>
    <w:rsid w:val="006805D9"/>
    <w:rsid w:val="006C79D9"/>
    <w:rsid w:val="006E4C5F"/>
    <w:rsid w:val="006E5630"/>
    <w:rsid w:val="00703E5C"/>
    <w:rsid w:val="007523BA"/>
    <w:rsid w:val="007912B3"/>
    <w:rsid w:val="007E51EF"/>
    <w:rsid w:val="007E70B4"/>
    <w:rsid w:val="008654EC"/>
    <w:rsid w:val="00881F2A"/>
    <w:rsid w:val="00887D2D"/>
    <w:rsid w:val="008A49FF"/>
    <w:rsid w:val="0091110F"/>
    <w:rsid w:val="0096095D"/>
    <w:rsid w:val="00973E0B"/>
    <w:rsid w:val="009E3245"/>
    <w:rsid w:val="009F1E40"/>
    <w:rsid w:val="00A17FD9"/>
    <w:rsid w:val="00A26EA2"/>
    <w:rsid w:val="00A67752"/>
    <w:rsid w:val="00A91784"/>
    <w:rsid w:val="00AB3859"/>
    <w:rsid w:val="00B1557A"/>
    <w:rsid w:val="00B47AC5"/>
    <w:rsid w:val="00B65B14"/>
    <w:rsid w:val="00C155AC"/>
    <w:rsid w:val="00C239B5"/>
    <w:rsid w:val="00C82111"/>
    <w:rsid w:val="00CB3C48"/>
    <w:rsid w:val="00CC1F90"/>
    <w:rsid w:val="00CF7CE9"/>
    <w:rsid w:val="00D125BD"/>
    <w:rsid w:val="00D23841"/>
    <w:rsid w:val="00D42701"/>
    <w:rsid w:val="00D609AD"/>
    <w:rsid w:val="00D7064E"/>
    <w:rsid w:val="00D76492"/>
    <w:rsid w:val="00D85CE1"/>
    <w:rsid w:val="00DA07A5"/>
    <w:rsid w:val="00DF2AFD"/>
    <w:rsid w:val="00E157FD"/>
    <w:rsid w:val="00E75BB7"/>
    <w:rsid w:val="00ED5508"/>
    <w:rsid w:val="00F42573"/>
    <w:rsid w:val="00F734CA"/>
    <w:rsid w:val="00F9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2F7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-pre-line">
    <w:name w:val="h-pre-line"/>
    <w:basedOn w:val="a0"/>
    <w:rsid w:val="002F7531"/>
  </w:style>
  <w:style w:type="paragraph" w:customStyle="1" w:styleId="11">
    <w:name w:val="Обычный1"/>
    <w:rsid w:val="002F753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qaclassifiertype">
    <w:name w:val="qa_classifier_type"/>
    <w:basedOn w:val="a0"/>
    <w:rsid w:val="00E157FD"/>
  </w:style>
  <w:style w:type="character" w:customStyle="1" w:styleId="qaclassifierdk">
    <w:name w:val="qa_classifier_dk"/>
    <w:basedOn w:val="a0"/>
    <w:rsid w:val="00E157FD"/>
  </w:style>
  <w:style w:type="character" w:customStyle="1" w:styleId="qaclassifierdescr">
    <w:name w:val="qa_classifier_descr"/>
    <w:basedOn w:val="a0"/>
    <w:rsid w:val="00E157FD"/>
  </w:style>
  <w:style w:type="character" w:customStyle="1" w:styleId="qaclassifierdescrcode">
    <w:name w:val="qa_classifier_descr_code"/>
    <w:basedOn w:val="a0"/>
    <w:rsid w:val="00E157FD"/>
  </w:style>
  <w:style w:type="character" w:customStyle="1" w:styleId="qaclassifierdescrprimary">
    <w:name w:val="qa_classifier_descr_primary"/>
    <w:basedOn w:val="a0"/>
    <w:rsid w:val="00E157FD"/>
  </w:style>
  <w:style w:type="character" w:styleId="a4">
    <w:name w:val="Hyperlink"/>
    <w:basedOn w:val="a0"/>
    <w:uiPriority w:val="99"/>
    <w:semiHidden/>
    <w:unhideWhenUsed/>
    <w:rsid w:val="004C4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4904312" TargetMode="External"/><Relationship Id="rId13" Type="http://schemas.openxmlformats.org/officeDocument/2006/relationships/hyperlink" Target="https://my.zakupivli.pro/cabinet/purchases/state_purchase/view/55021631" TargetMode="External"/><Relationship Id="rId18" Type="http://schemas.openxmlformats.org/officeDocument/2006/relationships/hyperlink" Target="https://my.zakupivli.pro/cabinet/purchases/state_purchase/view/5502490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y.zakupivli.pro/cabinet/purchases/state_purchase/view/55026135" TargetMode="External"/><Relationship Id="rId7" Type="http://schemas.openxmlformats.org/officeDocument/2006/relationships/hyperlink" Target="https://my.zakupivli.pro/cabinet/purchases/state_purchase/view/54896049" TargetMode="External"/><Relationship Id="rId12" Type="http://schemas.openxmlformats.org/officeDocument/2006/relationships/hyperlink" Target="https://my.zakupivli.pro/cabinet/purchases/state_purchase/view/54935880" TargetMode="External"/><Relationship Id="rId17" Type="http://schemas.openxmlformats.org/officeDocument/2006/relationships/hyperlink" Target="https://my.zakupivli.pro/cabinet/purchases/state_purchase/view/55024391" TargetMode="External"/><Relationship Id="rId25" Type="http://schemas.openxmlformats.org/officeDocument/2006/relationships/hyperlink" Target="https://my.zakupivli.pro/cabinet/purchases/state_purchase/view/550596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zakupivli.pro/cabinet/purchases/state_purchase/view/55023136" TargetMode="External"/><Relationship Id="rId20" Type="http://schemas.openxmlformats.org/officeDocument/2006/relationships/hyperlink" Target="https://my.zakupivli.pro/cabinet/purchases/state_purchase/view/550255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zakupivli.pro/cabinet/purchases/state_purchase/view/54892908" TargetMode="External"/><Relationship Id="rId11" Type="http://schemas.openxmlformats.org/officeDocument/2006/relationships/hyperlink" Target="https://my.zakupivli.pro/cabinet/purchases/state_purchase/view/54935326" TargetMode="External"/><Relationship Id="rId24" Type="http://schemas.openxmlformats.org/officeDocument/2006/relationships/hyperlink" Target="https://my.zakupivli.pro/cabinet/purchases/state_purchase/view/55056652" TargetMode="External"/><Relationship Id="rId5" Type="http://schemas.openxmlformats.org/officeDocument/2006/relationships/hyperlink" Target="https://my.zakupivli.pro/cabinet/purchases/state_purchase/view/54890142" TargetMode="External"/><Relationship Id="rId15" Type="http://schemas.openxmlformats.org/officeDocument/2006/relationships/hyperlink" Target="https://my.zakupivli.pro/cabinet/purchases/state_purchase/view/55023136" TargetMode="External"/><Relationship Id="rId23" Type="http://schemas.openxmlformats.org/officeDocument/2006/relationships/hyperlink" Target="https://my.zakupivli.pro/cabinet/purchases/state_purchase/view/55027272" TargetMode="External"/><Relationship Id="rId10" Type="http://schemas.openxmlformats.org/officeDocument/2006/relationships/hyperlink" Target="https://my.zakupivli.pro/cabinet/purchases/state_purchase/view/54933704" TargetMode="External"/><Relationship Id="rId19" Type="http://schemas.openxmlformats.org/officeDocument/2006/relationships/hyperlink" Target="https://my.zakupivli.pro/cabinet/purchases/state_purchase/view/55024908" TargetMode="External"/><Relationship Id="rId4" Type="http://schemas.openxmlformats.org/officeDocument/2006/relationships/hyperlink" Target="https://my.zakupivli.pro/cabinet/purchases/state_purchase/view/54883790" TargetMode="External"/><Relationship Id="rId9" Type="http://schemas.openxmlformats.org/officeDocument/2006/relationships/hyperlink" Target="https://my.zakupivli.pro/cabinet/purchases/state_purchase/view/54912118" TargetMode="External"/><Relationship Id="rId14" Type="http://schemas.openxmlformats.org/officeDocument/2006/relationships/hyperlink" Target="https://my.zakupivli.pro/cabinet/purchases/state_purchase/view/55022298" TargetMode="External"/><Relationship Id="rId22" Type="http://schemas.openxmlformats.org/officeDocument/2006/relationships/hyperlink" Target="https://my.zakupivli.pro/cabinet/purchases/state_purchase/view/550265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2023-11-21T12:22:00Z</cp:lastPrinted>
  <dcterms:created xsi:type="dcterms:W3CDTF">2023-11-21T12:11:00Z</dcterms:created>
  <dcterms:modified xsi:type="dcterms:W3CDTF">2024-11-25T12:35:00Z</dcterms:modified>
</cp:coreProperties>
</file>