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36F" w:rsidRPr="001A6550" w:rsidRDefault="00C2036F" w:rsidP="00324FDE">
      <w:pPr>
        <w:pStyle w:val="2"/>
        <w:shd w:val="clear" w:color="auto" w:fill="FFFFFF"/>
        <w:spacing w:before="0" w:beforeAutospacing="0" w:after="0" w:afterAutospacing="0" w:line="276" w:lineRule="auto"/>
        <w:ind w:firstLine="851"/>
        <w:jc w:val="center"/>
        <w:rPr>
          <w:b w:val="0"/>
          <w:bCs w:val="0"/>
          <w:color w:val="222222"/>
          <w:sz w:val="32"/>
          <w:szCs w:val="32"/>
        </w:rPr>
      </w:pPr>
      <w:r w:rsidRPr="001A6550">
        <w:rPr>
          <w:b w:val="0"/>
          <w:bCs w:val="0"/>
          <w:color w:val="222222"/>
          <w:sz w:val="32"/>
          <w:szCs w:val="32"/>
        </w:rPr>
        <w:t>ПОРЯДОК одержання посвідчення на право робіт пов’язаних із  пестицидами та агрохімікатами</w:t>
      </w:r>
    </w:p>
    <w:p w:rsidR="000A00D0" w:rsidRPr="000A00D0" w:rsidRDefault="00C2036F" w:rsidP="008510BD">
      <w:pPr>
        <w:spacing w:after="0"/>
        <w:ind w:firstLine="851"/>
        <w:jc w:val="both"/>
        <w:textAlignment w:val="baseline"/>
        <w:rPr>
          <w:rFonts w:ascii="Times New Roman" w:hAnsi="Times New Roman" w:cs="Times New Roman"/>
          <w:color w:val="000000"/>
          <w:sz w:val="28"/>
          <w:szCs w:val="28"/>
        </w:rPr>
      </w:pPr>
      <w:r w:rsidRPr="008510BD">
        <w:rPr>
          <w:rFonts w:ascii="Times New Roman" w:eastAsia="Times New Roman" w:hAnsi="Times New Roman" w:cs="Times New Roman"/>
          <w:color w:val="000000"/>
          <w:sz w:val="28"/>
          <w:szCs w:val="28"/>
          <w:lang w:eastAsia="uk-UA"/>
        </w:rPr>
        <w:t xml:space="preserve"> </w:t>
      </w:r>
      <w:r w:rsidR="000A00D0" w:rsidRPr="000A00D0">
        <w:rPr>
          <w:rFonts w:ascii="Times New Roman" w:hAnsi="Times New Roman" w:cs="Times New Roman"/>
          <w:color w:val="000000"/>
          <w:sz w:val="28"/>
          <w:szCs w:val="28"/>
        </w:rPr>
        <w:t xml:space="preserve">Щороку для захисту сільськогосподарських культур від шкідників, хвороб та бур'янів використовують значну кількість засобів захисту рослин. Інколи до роботи з пестицидами залучають працівників без відповідних навичок та без посвідчення на право роботи з пестицидами. Це може негативно вплинути на здоров'я осіб, робота яких пов'язана з застосуванням, зберіганням та торгівлею пестицидами, так і на пересічних громадян </w:t>
      </w:r>
      <w:r w:rsidR="00E1091E">
        <w:rPr>
          <w:rFonts w:ascii="Times New Roman" w:hAnsi="Times New Roman" w:cs="Times New Roman"/>
          <w:color w:val="000000"/>
          <w:sz w:val="28"/>
          <w:szCs w:val="28"/>
        </w:rPr>
        <w:t>та</w:t>
      </w:r>
      <w:r w:rsidR="000A00D0" w:rsidRPr="000A00D0">
        <w:rPr>
          <w:rFonts w:ascii="Times New Roman" w:hAnsi="Times New Roman" w:cs="Times New Roman"/>
          <w:color w:val="000000"/>
          <w:sz w:val="28"/>
          <w:szCs w:val="28"/>
        </w:rPr>
        <w:t xml:space="preserve"> навколишнє середовище.</w:t>
      </w:r>
    </w:p>
    <w:p w:rsidR="00BC3D04" w:rsidRPr="008510BD" w:rsidRDefault="00BC3D04" w:rsidP="008510BD">
      <w:pPr>
        <w:spacing w:after="0"/>
        <w:ind w:firstLine="851"/>
        <w:jc w:val="both"/>
        <w:textAlignment w:val="baseline"/>
        <w:rPr>
          <w:rFonts w:ascii="Times New Roman" w:eastAsia="Times New Roman" w:hAnsi="Times New Roman" w:cs="Times New Roman"/>
          <w:color w:val="000000"/>
          <w:sz w:val="28"/>
          <w:szCs w:val="28"/>
          <w:lang w:eastAsia="uk-UA"/>
        </w:rPr>
      </w:pPr>
      <w:r w:rsidRPr="008510BD">
        <w:rPr>
          <w:rFonts w:ascii="Times New Roman" w:eastAsia="Times New Roman" w:hAnsi="Times New Roman" w:cs="Times New Roman"/>
          <w:color w:val="000000"/>
          <w:sz w:val="28"/>
          <w:szCs w:val="28"/>
          <w:lang w:eastAsia="uk-UA"/>
        </w:rPr>
        <w:t>Відповідно до статті 18 Закону України «Про захист рослин» та статті 11 Закону України «Про пестициди та агрохімікати» суб’єкти господарювання зобов’язані допускати до робіт із транспортуванням, зберіганням, застосуванням засобів захисту рослин, їх торгівлею, лише осіб, які пройшли спеціальну підготовку та маю</w:t>
      </w:r>
      <w:r w:rsidR="00615823" w:rsidRPr="008510BD">
        <w:rPr>
          <w:rFonts w:ascii="Times New Roman" w:eastAsia="Times New Roman" w:hAnsi="Times New Roman" w:cs="Times New Roman"/>
          <w:color w:val="000000"/>
          <w:sz w:val="28"/>
          <w:szCs w:val="28"/>
          <w:lang w:eastAsia="uk-UA"/>
        </w:rPr>
        <w:t>ть на те відповідне посвідчення</w:t>
      </w:r>
      <w:r w:rsidRPr="008510BD">
        <w:rPr>
          <w:rFonts w:ascii="Times New Roman" w:eastAsia="Times New Roman" w:hAnsi="Times New Roman" w:cs="Times New Roman"/>
          <w:color w:val="000000"/>
          <w:sz w:val="28"/>
          <w:szCs w:val="28"/>
          <w:lang w:eastAsia="uk-UA"/>
        </w:rPr>
        <w:t>.</w:t>
      </w:r>
    </w:p>
    <w:p w:rsidR="00BC3D04" w:rsidRPr="008510BD" w:rsidRDefault="00A07D02" w:rsidP="008510BD">
      <w:pPr>
        <w:spacing w:after="0"/>
        <w:ind w:firstLine="851"/>
        <w:jc w:val="both"/>
        <w:textAlignment w:val="baseline"/>
        <w:rPr>
          <w:rFonts w:ascii="Times New Roman" w:eastAsia="Times New Roman" w:hAnsi="Times New Roman" w:cs="Times New Roman"/>
          <w:color w:val="000000"/>
          <w:sz w:val="28"/>
          <w:szCs w:val="28"/>
          <w:lang w:eastAsia="uk-UA"/>
        </w:rPr>
      </w:pPr>
      <w:r w:rsidRPr="008510BD">
        <w:rPr>
          <w:rFonts w:ascii="Times New Roman" w:eastAsia="Times New Roman" w:hAnsi="Times New Roman" w:cs="Times New Roman"/>
          <w:color w:val="000000"/>
          <w:sz w:val="28"/>
          <w:szCs w:val="28"/>
          <w:lang w:eastAsia="uk-UA"/>
        </w:rPr>
        <w:t xml:space="preserve">Порядок одержання </w:t>
      </w:r>
      <w:r w:rsidR="00BC3D04" w:rsidRPr="008510BD">
        <w:rPr>
          <w:rFonts w:ascii="Times New Roman" w:eastAsia="Times New Roman" w:hAnsi="Times New Roman" w:cs="Times New Roman"/>
          <w:color w:val="000000"/>
          <w:sz w:val="28"/>
          <w:szCs w:val="28"/>
          <w:lang w:eastAsia="uk-UA"/>
        </w:rPr>
        <w:t>посвідчення на право роботи, пов’язаної з транспортуванням, зберіганням, застосуванням та торгівлею пестицидами і агрохімікатами визначається Кабінетом Міністрів України.</w:t>
      </w:r>
    </w:p>
    <w:p w:rsidR="008510BD" w:rsidRPr="008510BD" w:rsidRDefault="008510BD" w:rsidP="008510BD">
      <w:pPr>
        <w:pStyle w:val="a3"/>
        <w:shd w:val="clear" w:color="auto" w:fill="FFFFFF"/>
        <w:spacing w:before="0" w:beforeAutospacing="0" w:after="0" w:afterAutospacing="0" w:line="276" w:lineRule="auto"/>
        <w:ind w:firstLine="851"/>
        <w:jc w:val="both"/>
        <w:rPr>
          <w:color w:val="222222"/>
          <w:sz w:val="28"/>
          <w:szCs w:val="28"/>
        </w:rPr>
      </w:pPr>
      <w:r w:rsidRPr="008510BD">
        <w:rPr>
          <w:color w:val="222222"/>
          <w:sz w:val="28"/>
          <w:szCs w:val="28"/>
        </w:rPr>
        <w:t>Умови одержання посвідчення про право роботи з пестицидами особами, діяльність  яких пов’язана з організацією робіт із зберігання та/або застосування  пестицидів або  з проведенням робіт з їх транспортування, зберігання, застосування, а також з торгівлею пестицидами визначено</w:t>
      </w:r>
      <w:r w:rsidRPr="008510BD">
        <w:rPr>
          <w:sz w:val="28"/>
          <w:szCs w:val="28"/>
        </w:rPr>
        <w:t xml:space="preserve"> </w:t>
      </w:r>
      <w:hyperlink r:id="rId4" w:anchor="Text" w:history="1">
        <w:r w:rsidRPr="008510BD">
          <w:rPr>
            <w:rStyle w:val="a4"/>
            <w:color w:val="337AB7"/>
            <w:sz w:val="28"/>
            <w:szCs w:val="28"/>
          </w:rPr>
          <w:t>Постановою КМУ від 09 травня 2023 року №458 «Про затвердження Порядку одержання посвідчення про право роботи з пестицидами»</w:t>
        </w:r>
      </w:hyperlink>
      <w:r w:rsidRPr="008510BD">
        <w:rPr>
          <w:color w:val="222222"/>
          <w:sz w:val="28"/>
          <w:szCs w:val="28"/>
        </w:rPr>
        <w:t>, зі змінами в редакції від 08.06.2024року №640</w:t>
      </w:r>
    </w:p>
    <w:p w:rsidR="008510BD" w:rsidRPr="008510BD" w:rsidRDefault="008510BD" w:rsidP="008510BD">
      <w:pPr>
        <w:pStyle w:val="a3"/>
        <w:shd w:val="clear" w:color="auto" w:fill="FFFFFF"/>
        <w:spacing w:before="0" w:beforeAutospacing="0" w:after="0" w:afterAutospacing="0" w:line="276" w:lineRule="auto"/>
        <w:ind w:firstLine="851"/>
        <w:jc w:val="both"/>
        <w:rPr>
          <w:color w:val="222222"/>
          <w:sz w:val="28"/>
          <w:szCs w:val="28"/>
        </w:rPr>
      </w:pPr>
      <w:r w:rsidRPr="008510BD">
        <w:rPr>
          <w:color w:val="222222"/>
          <w:sz w:val="28"/>
          <w:szCs w:val="28"/>
        </w:rPr>
        <w:t>Дія цього Порядку поширюється на осіб, діяльність яких пов’язана з організацією робіт із зберігання та/або застосування пестицидів або з проведенням робіт з їх транспортування, зберігання, застосування, а також з торгівлею пестицидами, та не поширюється на фізичних осіб, які застосовують пестициди для власних потреб, не пов’язаних з провадженням господарської діяльності, за умови, що такі пестициди дозволені для роздрібного продажу населенню у дрібно фасованому вигляді.</w:t>
      </w:r>
    </w:p>
    <w:p w:rsidR="008510BD" w:rsidRPr="008510BD" w:rsidRDefault="008510BD" w:rsidP="008510BD">
      <w:pPr>
        <w:pStyle w:val="a3"/>
        <w:shd w:val="clear" w:color="auto" w:fill="FFFFFF"/>
        <w:spacing w:before="0" w:beforeAutospacing="0" w:after="0" w:afterAutospacing="0" w:line="276" w:lineRule="auto"/>
        <w:ind w:firstLine="851"/>
        <w:jc w:val="both"/>
        <w:rPr>
          <w:color w:val="222222"/>
          <w:sz w:val="28"/>
          <w:szCs w:val="28"/>
        </w:rPr>
      </w:pPr>
      <w:r w:rsidRPr="008510BD">
        <w:rPr>
          <w:color w:val="222222"/>
          <w:sz w:val="28"/>
          <w:szCs w:val="28"/>
        </w:rPr>
        <w:t>Особи, діяльність яких пов’язана з транспортування, зберігання, застосування, а також з торгівлею пестицидами, проходять медичний огляд у порядку, встановленому  МОЗ.</w:t>
      </w:r>
    </w:p>
    <w:p w:rsidR="008510BD" w:rsidRPr="008510BD" w:rsidRDefault="008510BD" w:rsidP="008510BD">
      <w:pPr>
        <w:pStyle w:val="a3"/>
        <w:shd w:val="clear" w:color="auto" w:fill="FFFFFF"/>
        <w:spacing w:before="0" w:beforeAutospacing="0" w:after="0" w:afterAutospacing="0" w:line="276" w:lineRule="auto"/>
        <w:ind w:firstLine="851"/>
        <w:jc w:val="both"/>
        <w:rPr>
          <w:color w:val="222222"/>
          <w:sz w:val="28"/>
          <w:szCs w:val="28"/>
        </w:rPr>
      </w:pPr>
      <w:r w:rsidRPr="008510BD">
        <w:rPr>
          <w:color w:val="222222"/>
          <w:sz w:val="28"/>
          <w:szCs w:val="28"/>
        </w:rPr>
        <w:t xml:space="preserve">Для проходження навчання з питань безпечного поводження з пестицидами особи подають у паперовій або електронній формі засобами інформаційних, електронних комунікаційних, інформаційно-комунікаційних систем до територіального органу </w:t>
      </w:r>
      <w:proofErr w:type="spellStart"/>
      <w:r w:rsidRPr="008510BD">
        <w:rPr>
          <w:color w:val="222222"/>
          <w:sz w:val="28"/>
          <w:szCs w:val="28"/>
        </w:rPr>
        <w:t>Держпродспоживслужби</w:t>
      </w:r>
      <w:proofErr w:type="spellEnd"/>
      <w:r w:rsidRPr="008510BD">
        <w:rPr>
          <w:color w:val="222222"/>
          <w:sz w:val="28"/>
          <w:szCs w:val="28"/>
        </w:rPr>
        <w:t>.</w:t>
      </w:r>
    </w:p>
    <w:p w:rsidR="008510BD" w:rsidRPr="008510BD" w:rsidRDefault="002D51E0" w:rsidP="008510BD">
      <w:pPr>
        <w:pStyle w:val="a3"/>
        <w:shd w:val="clear" w:color="auto" w:fill="FFFFFF"/>
        <w:spacing w:before="0" w:beforeAutospacing="0" w:after="0" w:afterAutospacing="0" w:line="276" w:lineRule="auto"/>
        <w:ind w:firstLine="851"/>
        <w:jc w:val="both"/>
        <w:rPr>
          <w:color w:val="222222"/>
          <w:sz w:val="28"/>
          <w:szCs w:val="28"/>
        </w:rPr>
      </w:pPr>
      <w:hyperlink r:id="rId5" w:anchor="n51" w:history="1">
        <w:r w:rsidR="008510BD" w:rsidRPr="008510BD">
          <w:rPr>
            <w:rStyle w:val="a5"/>
            <w:color w:val="337AB7"/>
            <w:sz w:val="28"/>
            <w:szCs w:val="28"/>
          </w:rPr>
          <w:t>Заяву</w:t>
        </w:r>
        <w:r w:rsidR="008510BD" w:rsidRPr="008510BD">
          <w:rPr>
            <w:rStyle w:val="a4"/>
            <w:color w:val="337AB7"/>
            <w:sz w:val="28"/>
            <w:szCs w:val="28"/>
          </w:rPr>
          <w:t> про проходження навчання з питань безпечного поводження з пестицидами</w:t>
        </w:r>
      </w:hyperlink>
      <w:r w:rsidR="008510BD" w:rsidRPr="008510BD">
        <w:rPr>
          <w:color w:val="222222"/>
          <w:sz w:val="28"/>
          <w:szCs w:val="28"/>
        </w:rPr>
        <w:t> за формою згідно з додатком 3 (у паперовій або електронній формі).</w:t>
      </w:r>
    </w:p>
    <w:p w:rsidR="008510BD" w:rsidRPr="008510BD" w:rsidRDefault="008510BD" w:rsidP="008510BD">
      <w:pPr>
        <w:pStyle w:val="a3"/>
        <w:shd w:val="clear" w:color="auto" w:fill="FFFFFF"/>
        <w:spacing w:before="0" w:beforeAutospacing="0" w:after="0" w:afterAutospacing="0" w:line="276" w:lineRule="auto"/>
        <w:ind w:firstLine="851"/>
        <w:jc w:val="both"/>
        <w:rPr>
          <w:color w:val="222222"/>
          <w:sz w:val="28"/>
          <w:szCs w:val="28"/>
        </w:rPr>
      </w:pPr>
      <w:r w:rsidRPr="008510BD">
        <w:rPr>
          <w:rStyle w:val="a5"/>
          <w:color w:val="222222"/>
          <w:sz w:val="28"/>
          <w:szCs w:val="28"/>
          <w:u w:val="single"/>
        </w:rPr>
        <w:t>Документ</w:t>
      </w:r>
      <w:r w:rsidRPr="008510BD">
        <w:rPr>
          <w:color w:val="222222"/>
          <w:sz w:val="28"/>
          <w:szCs w:val="28"/>
          <w:u w:val="single"/>
        </w:rPr>
        <w:t>,</w:t>
      </w:r>
      <w:r w:rsidRPr="008510BD">
        <w:rPr>
          <w:color w:val="222222"/>
          <w:sz w:val="28"/>
          <w:szCs w:val="28"/>
        </w:rPr>
        <w:t> що підтверджує внесення плати за проходження навчання з питань безпечного поводження з пестицидами.</w:t>
      </w:r>
    </w:p>
    <w:p w:rsidR="008510BD" w:rsidRPr="008510BD" w:rsidRDefault="008510BD" w:rsidP="008510BD">
      <w:pPr>
        <w:pStyle w:val="a3"/>
        <w:shd w:val="clear" w:color="auto" w:fill="FFFFFF"/>
        <w:spacing w:before="0" w:beforeAutospacing="0" w:after="0" w:afterAutospacing="0" w:line="276" w:lineRule="auto"/>
        <w:ind w:firstLine="851"/>
        <w:jc w:val="both"/>
        <w:rPr>
          <w:sz w:val="28"/>
          <w:szCs w:val="28"/>
        </w:rPr>
      </w:pPr>
      <w:r w:rsidRPr="008510BD">
        <w:rPr>
          <w:sz w:val="28"/>
          <w:szCs w:val="28"/>
        </w:rPr>
        <w:t>Навчання з питань безпечного поводження з пестицидами проводиться в очній або  дистанційній формі на платній основі. Розмір плати за проведення такого навчання встановлюється згідно із законодавством (з 01.01.2025 на 1 людину -  0,14941 прожиткового мінімуму відповідно до Наказу Міністерства аграрної політики України №96 від 13.02.2013 «</w:t>
      </w:r>
      <w:r w:rsidRPr="008510BD">
        <w:rPr>
          <w:bCs/>
          <w:sz w:val="28"/>
          <w:szCs w:val="28"/>
          <w:shd w:val="clear" w:color="auto" w:fill="FFFFFF"/>
        </w:rPr>
        <w:t>Про затвердження Розмірів плати за послуги, які надаються територіальними органами та бюджетними установами, що належать до сфери управління Державної служби України з питань безпечності харчових продуктів та захисту споживачів</w:t>
      </w:r>
      <w:r w:rsidRPr="008510BD">
        <w:rPr>
          <w:b/>
          <w:bCs/>
          <w:color w:val="333333"/>
          <w:sz w:val="28"/>
          <w:szCs w:val="28"/>
          <w:shd w:val="clear" w:color="auto" w:fill="FFFFFF"/>
        </w:rPr>
        <w:t>»</w:t>
      </w:r>
      <w:r w:rsidRPr="008510BD">
        <w:rPr>
          <w:sz w:val="28"/>
          <w:szCs w:val="28"/>
        </w:rPr>
        <w:t>).</w:t>
      </w:r>
    </w:p>
    <w:p w:rsidR="008510BD" w:rsidRPr="008510BD" w:rsidRDefault="008510BD" w:rsidP="008510BD">
      <w:pPr>
        <w:pStyle w:val="a3"/>
        <w:shd w:val="clear" w:color="auto" w:fill="FFFFFF"/>
        <w:spacing w:before="0" w:beforeAutospacing="0" w:after="0" w:afterAutospacing="0" w:line="276" w:lineRule="auto"/>
        <w:ind w:firstLine="851"/>
        <w:jc w:val="both"/>
        <w:rPr>
          <w:color w:val="222222"/>
          <w:sz w:val="28"/>
          <w:szCs w:val="28"/>
        </w:rPr>
      </w:pPr>
      <w:r w:rsidRPr="008510BD">
        <w:rPr>
          <w:color w:val="222222"/>
          <w:sz w:val="28"/>
          <w:szCs w:val="28"/>
        </w:rPr>
        <w:t xml:space="preserve">Навчання з питань безпечного поводження з пестицидами та тестування за його результатами проводяться територіальними органами </w:t>
      </w:r>
      <w:proofErr w:type="spellStart"/>
      <w:r w:rsidRPr="008510BD">
        <w:rPr>
          <w:color w:val="222222"/>
          <w:sz w:val="28"/>
          <w:szCs w:val="28"/>
        </w:rPr>
        <w:t>Держпродспоживслужби</w:t>
      </w:r>
      <w:proofErr w:type="spellEnd"/>
      <w:r w:rsidRPr="008510BD">
        <w:rPr>
          <w:color w:val="222222"/>
          <w:sz w:val="28"/>
          <w:szCs w:val="28"/>
        </w:rPr>
        <w:t xml:space="preserve"> відповідно до  Програми навчання  осіб, діяльність яких пов’язана з транспортування, зберігання, застосування, а також з торгівлею пестицидами, затвердженої Мінагрополітики та погодження з МОЗ, </w:t>
      </w:r>
      <w:proofErr w:type="spellStart"/>
      <w:r w:rsidRPr="008510BD">
        <w:rPr>
          <w:color w:val="222222"/>
          <w:sz w:val="28"/>
          <w:szCs w:val="28"/>
        </w:rPr>
        <w:t>Міндовкілля</w:t>
      </w:r>
      <w:proofErr w:type="spellEnd"/>
      <w:r w:rsidRPr="008510BD">
        <w:rPr>
          <w:color w:val="222222"/>
          <w:sz w:val="28"/>
          <w:szCs w:val="28"/>
        </w:rPr>
        <w:t xml:space="preserve"> і </w:t>
      </w:r>
      <w:proofErr w:type="spellStart"/>
      <w:r w:rsidRPr="008510BD">
        <w:rPr>
          <w:color w:val="222222"/>
          <w:sz w:val="28"/>
          <w:szCs w:val="28"/>
        </w:rPr>
        <w:t>Держпраці</w:t>
      </w:r>
      <w:proofErr w:type="spellEnd"/>
      <w:r w:rsidRPr="008510BD">
        <w:rPr>
          <w:color w:val="222222"/>
          <w:sz w:val="28"/>
          <w:szCs w:val="28"/>
        </w:rPr>
        <w:t>.</w:t>
      </w:r>
    </w:p>
    <w:p w:rsidR="008510BD" w:rsidRPr="008510BD" w:rsidRDefault="008510BD" w:rsidP="008510BD">
      <w:pPr>
        <w:pStyle w:val="a3"/>
        <w:shd w:val="clear" w:color="auto" w:fill="FFFFFF"/>
        <w:spacing w:before="0" w:beforeAutospacing="0" w:after="0" w:afterAutospacing="0" w:line="276" w:lineRule="auto"/>
        <w:ind w:firstLine="851"/>
        <w:jc w:val="both"/>
        <w:rPr>
          <w:color w:val="222222"/>
          <w:sz w:val="28"/>
          <w:szCs w:val="28"/>
        </w:rPr>
      </w:pPr>
      <w:r w:rsidRPr="008510BD">
        <w:rPr>
          <w:color w:val="222222"/>
          <w:sz w:val="28"/>
          <w:szCs w:val="28"/>
        </w:rPr>
        <w:t xml:space="preserve">У разі успішного проходження тестування територіальний орган </w:t>
      </w:r>
      <w:proofErr w:type="spellStart"/>
      <w:r w:rsidRPr="008510BD">
        <w:rPr>
          <w:color w:val="222222"/>
          <w:sz w:val="28"/>
          <w:szCs w:val="28"/>
        </w:rPr>
        <w:t>Держпродспоживслужби</w:t>
      </w:r>
      <w:proofErr w:type="spellEnd"/>
      <w:r w:rsidRPr="008510BD">
        <w:rPr>
          <w:color w:val="222222"/>
          <w:sz w:val="28"/>
          <w:szCs w:val="28"/>
        </w:rPr>
        <w:t xml:space="preserve"> видає особі у паперовій формі або у формі електронного  документа, на який  накладено кваліфікований електронний підпис уповноваженої особи, </w:t>
      </w:r>
      <w:r w:rsidRPr="008510BD">
        <w:rPr>
          <w:rStyle w:val="a5"/>
          <w:color w:val="222222"/>
          <w:sz w:val="28"/>
          <w:szCs w:val="28"/>
        </w:rPr>
        <w:t>свідоцтво </w:t>
      </w:r>
      <w:r w:rsidRPr="008510BD">
        <w:rPr>
          <w:color w:val="222222"/>
          <w:sz w:val="28"/>
          <w:szCs w:val="28"/>
        </w:rPr>
        <w:t>про навчання</w:t>
      </w:r>
      <w:r w:rsidRPr="008510BD">
        <w:rPr>
          <w:rStyle w:val="a5"/>
          <w:color w:val="222222"/>
          <w:sz w:val="28"/>
          <w:szCs w:val="28"/>
        </w:rPr>
        <w:t>. Строк дії свідоцтва про навчання становить два роки з дати його видачі.</w:t>
      </w:r>
    </w:p>
    <w:p w:rsidR="008510BD" w:rsidRPr="008510BD" w:rsidRDefault="008510BD" w:rsidP="008510BD">
      <w:pPr>
        <w:pStyle w:val="a3"/>
        <w:shd w:val="clear" w:color="auto" w:fill="FFFFFF"/>
        <w:spacing w:before="0" w:beforeAutospacing="0" w:after="0" w:afterAutospacing="0" w:line="276" w:lineRule="auto"/>
        <w:ind w:firstLine="851"/>
        <w:jc w:val="both"/>
        <w:rPr>
          <w:color w:val="222222"/>
          <w:sz w:val="28"/>
          <w:szCs w:val="28"/>
        </w:rPr>
      </w:pPr>
      <w:r w:rsidRPr="008510BD">
        <w:rPr>
          <w:color w:val="222222"/>
          <w:sz w:val="28"/>
          <w:szCs w:val="28"/>
        </w:rPr>
        <w:t>Для одержання </w:t>
      </w:r>
      <w:r w:rsidRPr="008510BD">
        <w:rPr>
          <w:rStyle w:val="a5"/>
          <w:color w:val="222222"/>
          <w:sz w:val="28"/>
          <w:szCs w:val="28"/>
        </w:rPr>
        <w:t>посвідчення</w:t>
      </w:r>
      <w:r w:rsidRPr="008510BD">
        <w:rPr>
          <w:color w:val="222222"/>
          <w:sz w:val="28"/>
          <w:szCs w:val="28"/>
        </w:rPr>
        <w:t xml:space="preserve">  особи або їх уповноважені представники подають територіальному органу </w:t>
      </w:r>
      <w:proofErr w:type="spellStart"/>
      <w:r w:rsidRPr="008510BD">
        <w:rPr>
          <w:color w:val="222222"/>
          <w:sz w:val="28"/>
          <w:szCs w:val="28"/>
        </w:rPr>
        <w:t>Держпродспоживслужби</w:t>
      </w:r>
      <w:proofErr w:type="spellEnd"/>
      <w:r w:rsidRPr="008510BD">
        <w:rPr>
          <w:color w:val="222222"/>
          <w:sz w:val="28"/>
          <w:szCs w:val="28"/>
        </w:rPr>
        <w:t xml:space="preserve"> або через центри надання адміністративних послуг у паперовій або електронній формі засобами інформаційних, електронних комунікаційних, інформаційно-комунікаційних систем </w:t>
      </w:r>
      <w:r w:rsidRPr="008510BD">
        <w:rPr>
          <w:rStyle w:val="a5"/>
          <w:color w:val="222222"/>
          <w:sz w:val="28"/>
          <w:szCs w:val="28"/>
        </w:rPr>
        <w:t>заяву </w:t>
      </w:r>
      <w:r w:rsidRPr="008510BD">
        <w:rPr>
          <w:color w:val="222222"/>
          <w:sz w:val="28"/>
          <w:szCs w:val="28"/>
        </w:rPr>
        <w:t>про видачу </w:t>
      </w:r>
      <w:r w:rsidRPr="008510BD">
        <w:rPr>
          <w:rStyle w:val="a5"/>
          <w:color w:val="222222"/>
          <w:sz w:val="28"/>
          <w:szCs w:val="28"/>
        </w:rPr>
        <w:t>посвідчення </w:t>
      </w:r>
      <w:r w:rsidRPr="008510BD">
        <w:rPr>
          <w:color w:val="222222"/>
          <w:sz w:val="28"/>
          <w:szCs w:val="28"/>
        </w:rPr>
        <w:t>про  право роботи з пестицидами.</w:t>
      </w:r>
    </w:p>
    <w:p w:rsidR="008510BD" w:rsidRPr="008510BD" w:rsidRDefault="008510BD" w:rsidP="008510BD">
      <w:pPr>
        <w:pStyle w:val="a3"/>
        <w:shd w:val="clear" w:color="auto" w:fill="FFFFFF"/>
        <w:spacing w:before="0" w:beforeAutospacing="0" w:after="0" w:afterAutospacing="0" w:line="276" w:lineRule="auto"/>
        <w:ind w:firstLine="851"/>
        <w:jc w:val="both"/>
        <w:rPr>
          <w:color w:val="222222"/>
          <w:sz w:val="28"/>
          <w:szCs w:val="28"/>
        </w:rPr>
      </w:pPr>
      <w:r w:rsidRPr="008510BD">
        <w:rPr>
          <w:rStyle w:val="a5"/>
          <w:color w:val="222222"/>
          <w:sz w:val="28"/>
          <w:szCs w:val="28"/>
        </w:rPr>
        <w:t>Посвідчення</w:t>
      </w:r>
      <w:r w:rsidRPr="008510BD">
        <w:rPr>
          <w:color w:val="222222"/>
          <w:sz w:val="28"/>
          <w:szCs w:val="28"/>
        </w:rPr>
        <w:t> видається у паперовій формі або у формі електронного  документа, на який  накладено кваліфікований електронний підпис уповноваженої особи. </w:t>
      </w:r>
      <w:r w:rsidRPr="008510BD">
        <w:rPr>
          <w:rStyle w:val="a5"/>
          <w:color w:val="222222"/>
          <w:sz w:val="28"/>
          <w:szCs w:val="28"/>
        </w:rPr>
        <w:t>Посвідчення</w:t>
      </w:r>
      <w:r w:rsidRPr="008510BD">
        <w:rPr>
          <w:color w:val="222222"/>
          <w:sz w:val="28"/>
          <w:szCs w:val="28"/>
        </w:rPr>
        <w:t> дійсне протягом двох років з дня його видачі  та може бути видане протягом строку дії </w:t>
      </w:r>
      <w:r w:rsidRPr="008510BD">
        <w:rPr>
          <w:rStyle w:val="a5"/>
          <w:color w:val="222222"/>
          <w:sz w:val="28"/>
          <w:szCs w:val="28"/>
        </w:rPr>
        <w:t>свідоцтва </w:t>
      </w:r>
      <w:r w:rsidRPr="008510BD">
        <w:rPr>
          <w:color w:val="222222"/>
          <w:sz w:val="28"/>
          <w:szCs w:val="28"/>
        </w:rPr>
        <w:t>про навчання.</w:t>
      </w:r>
    </w:p>
    <w:p w:rsidR="008510BD" w:rsidRDefault="008510BD" w:rsidP="008510BD">
      <w:pPr>
        <w:spacing w:after="0" w:line="240" w:lineRule="auto"/>
        <w:ind w:firstLine="851"/>
        <w:jc w:val="both"/>
        <w:textAlignment w:val="baseline"/>
        <w:rPr>
          <w:rFonts w:ascii="Times New Roman" w:eastAsia="Times New Roman" w:hAnsi="Times New Roman" w:cs="Times New Roman"/>
          <w:color w:val="000000"/>
          <w:sz w:val="28"/>
          <w:szCs w:val="28"/>
          <w:lang w:eastAsia="uk-UA"/>
        </w:rPr>
      </w:pPr>
      <w:r w:rsidRPr="008510BD">
        <w:rPr>
          <w:rFonts w:ascii="Times New Roman" w:hAnsi="Times New Roman" w:cs="Times New Roman"/>
          <w:color w:val="222222"/>
          <w:sz w:val="28"/>
          <w:szCs w:val="28"/>
        </w:rPr>
        <w:t>Підставою для відмови у видачі посвідчення є недотримання умов, визначених пунктом 4 цього Порядку.</w:t>
      </w:r>
      <w:r w:rsidRPr="008510BD">
        <w:rPr>
          <w:rFonts w:ascii="Times New Roman" w:eastAsia="Times New Roman" w:hAnsi="Times New Roman" w:cs="Times New Roman"/>
          <w:color w:val="000000"/>
          <w:sz w:val="28"/>
          <w:szCs w:val="28"/>
          <w:lang w:eastAsia="uk-UA"/>
        </w:rPr>
        <w:t xml:space="preserve"> </w:t>
      </w:r>
    </w:p>
    <w:p w:rsidR="008510BD" w:rsidRPr="00E1091E" w:rsidRDefault="008510BD" w:rsidP="008510BD">
      <w:pPr>
        <w:spacing w:after="0"/>
        <w:ind w:firstLine="851"/>
        <w:jc w:val="both"/>
        <w:textAlignment w:val="baseline"/>
        <w:rPr>
          <w:rFonts w:ascii="Times New Roman" w:eastAsia="Times New Roman" w:hAnsi="Times New Roman" w:cs="Times New Roman"/>
          <w:color w:val="000000"/>
          <w:sz w:val="28"/>
          <w:szCs w:val="28"/>
          <w:lang w:eastAsia="uk-UA"/>
        </w:rPr>
      </w:pPr>
      <w:r w:rsidRPr="00615823">
        <w:rPr>
          <w:rFonts w:ascii="Times New Roman" w:eastAsia="Times New Roman" w:hAnsi="Times New Roman" w:cs="Times New Roman"/>
          <w:color w:val="000000"/>
          <w:sz w:val="28"/>
          <w:szCs w:val="28"/>
          <w:lang w:eastAsia="uk-UA"/>
        </w:rPr>
        <w:t xml:space="preserve">Слід також враховувати дію постанови Кабінету Міністрів України від 16 березня 2022 року №297. Цим нормативним актом встановлено, що строк дії допусків (посвідчень) на право роботи, пов’язаної з транспортуванням, зберіганням, </w:t>
      </w:r>
      <w:r w:rsidRPr="00E1091E">
        <w:rPr>
          <w:rFonts w:ascii="Times New Roman" w:eastAsia="Times New Roman" w:hAnsi="Times New Roman" w:cs="Times New Roman"/>
          <w:color w:val="000000"/>
          <w:sz w:val="28"/>
          <w:szCs w:val="28"/>
          <w:lang w:eastAsia="uk-UA"/>
        </w:rPr>
        <w:t>застосуванням та торгівлею пестицидами і агрохімікатами дійсних станом на 1 січня 2022 р., продовжується на період дії воєнного стану в Україні та на 90 днів, наступних за днем його припинення або скасування.</w:t>
      </w:r>
    </w:p>
    <w:p w:rsidR="00E1091E" w:rsidRDefault="00E1091E" w:rsidP="00E1091E">
      <w:pPr>
        <w:pStyle w:val="a3"/>
        <w:shd w:val="clear" w:color="auto" w:fill="FFFFFF"/>
        <w:spacing w:before="0" w:beforeAutospacing="0" w:after="0" w:afterAutospacing="0" w:line="276" w:lineRule="auto"/>
        <w:ind w:firstLine="567"/>
        <w:jc w:val="both"/>
        <w:rPr>
          <w:color w:val="1D1D1B"/>
          <w:sz w:val="28"/>
          <w:szCs w:val="28"/>
          <w:bdr w:val="none" w:sz="0" w:space="0" w:color="auto" w:frame="1"/>
        </w:rPr>
      </w:pPr>
      <w:r w:rsidRPr="00E1091E">
        <w:rPr>
          <w:color w:val="1D1D1B"/>
          <w:sz w:val="28"/>
          <w:szCs w:val="28"/>
          <w:bdr w:val="none" w:sz="0" w:space="0" w:color="auto" w:frame="1"/>
        </w:rPr>
        <w:lastRenderedPageBreak/>
        <w:t>Проходження навчання працівниками, робота яких пов’язана з організацією та безпосереднім проведенням робіт по транспортуванню, зберіганню, застосуванню, торгівлі пестицидами дозволить більш якісно і безпечно проводити комплекс робіт із захисту сільськогосподарських культур, убезпечить працівників від отруєння, зменшить ризики потрапляння пестицидів на прилеглі території</w:t>
      </w:r>
      <w:r>
        <w:rPr>
          <w:color w:val="1D1D1B"/>
          <w:sz w:val="28"/>
          <w:szCs w:val="28"/>
          <w:bdr w:val="none" w:sz="0" w:space="0" w:color="auto" w:frame="1"/>
        </w:rPr>
        <w:t>, навколишнє середовище</w:t>
      </w:r>
      <w:r w:rsidRPr="00E1091E">
        <w:rPr>
          <w:color w:val="1D1D1B"/>
          <w:sz w:val="28"/>
          <w:szCs w:val="28"/>
          <w:bdr w:val="none" w:sz="0" w:space="0" w:color="auto" w:frame="1"/>
        </w:rPr>
        <w:t>.</w:t>
      </w:r>
    </w:p>
    <w:p w:rsidR="00856F85" w:rsidRDefault="00856F85" w:rsidP="00856F85">
      <w:pPr>
        <w:pStyle w:val="a3"/>
        <w:shd w:val="clear" w:color="auto" w:fill="FFFFFF"/>
        <w:spacing w:before="0" w:beforeAutospacing="0" w:after="0" w:afterAutospacing="0"/>
        <w:ind w:firstLine="567"/>
        <w:jc w:val="both"/>
        <w:rPr>
          <w:rFonts w:ascii="Arial" w:hAnsi="Arial" w:cs="Arial"/>
          <w:color w:val="1D1D1B"/>
          <w:sz w:val="26"/>
          <w:szCs w:val="26"/>
        </w:rPr>
      </w:pPr>
      <w:bookmarkStart w:id="0" w:name="_GoBack"/>
      <w:bookmarkEnd w:id="0"/>
      <w:r>
        <w:rPr>
          <w:color w:val="1D1D1B"/>
          <w:sz w:val="28"/>
          <w:szCs w:val="28"/>
          <w:bdr w:val="none" w:sz="0" w:space="0" w:color="auto" w:frame="1"/>
        </w:rPr>
        <w:t>Допуск до роботи з пестицидами осіб, які не мають посвідчення, є порушенням законодавства про захист рослин та тягне за собою дисциплінарну, адміністративну, цивільно-правову або кримінальну відповідальність.</w:t>
      </w:r>
    </w:p>
    <w:p w:rsidR="008510BD" w:rsidRPr="00615823" w:rsidRDefault="00E1091E" w:rsidP="00E1091E">
      <w:pPr>
        <w:pStyle w:val="a3"/>
        <w:shd w:val="clear" w:color="auto" w:fill="FFFFFF"/>
        <w:spacing w:before="0" w:beforeAutospacing="0" w:after="200" w:afterAutospacing="0" w:line="276" w:lineRule="auto"/>
        <w:ind w:firstLine="851"/>
        <w:jc w:val="both"/>
        <w:rPr>
          <w:color w:val="000000"/>
          <w:sz w:val="28"/>
          <w:szCs w:val="28"/>
        </w:rPr>
      </w:pPr>
      <w:r>
        <w:rPr>
          <w:rFonts w:ascii="Arial" w:hAnsi="Arial" w:cs="Arial"/>
          <w:color w:val="1D1D1B"/>
          <w:sz w:val="26"/>
          <w:szCs w:val="26"/>
        </w:rPr>
        <w:t> </w:t>
      </w:r>
      <w:r w:rsidR="008510BD" w:rsidRPr="008510BD">
        <w:rPr>
          <w:color w:val="222222"/>
          <w:sz w:val="28"/>
          <w:szCs w:val="28"/>
        </w:rPr>
        <w:t>За більш детальною інформацією звертайтесь за контактним телефоном:</w:t>
      </w:r>
      <w:r w:rsidR="008510BD" w:rsidRPr="008510BD">
        <w:rPr>
          <w:rStyle w:val="a5"/>
          <w:color w:val="222222"/>
          <w:sz w:val="28"/>
          <w:szCs w:val="28"/>
        </w:rPr>
        <w:t> </w:t>
      </w:r>
      <w:r w:rsidR="00A66FA8" w:rsidRPr="00A66FA8">
        <w:rPr>
          <w:rStyle w:val="a5"/>
          <w:b w:val="0"/>
          <w:color w:val="222222"/>
          <w:sz w:val="28"/>
          <w:szCs w:val="28"/>
        </w:rPr>
        <w:t>(0512)30-43-25, 0931961492.</w:t>
      </w:r>
    </w:p>
    <w:p w:rsidR="008510BD" w:rsidRPr="00615823" w:rsidRDefault="008510BD">
      <w:pPr>
        <w:spacing w:after="0"/>
        <w:ind w:firstLine="851"/>
        <w:rPr>
          <w:rFonts w:ascii="Times New Roman" w:hAnsi="Times New Roman" w:cs="Times New Roman"/>
          <w:sz w:val="28"/>
          <w:szCs w:val="28"/>
        </w:rPr>
      </w:pPr>
    </w:p>
    <w:sectPr w:rsidR="008510BD" w:rsidRPr="00615823" w:rsidSect="008510BD">
      <w:pgSz w:w="11906" w:h="16838"/>
      <w:pgMar w:top="850" w:right="849"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BC3D04"/>
    <w:rsid w:val="000A00D0"/>
    <w:rsid w:val="001A6550"/>
    <w:rsid w:val="002404CF"/>
    <w:rsid w:val="0024216F"/>
    <w:rsid w:val="002D1E2E"/>
    <w:rsid w:val="002D51E0"/>
    <w:rsid w:val="00314FD1"/>
    <w:rsid w:val="00324FDE"/>
    <w:rsid w:val="0044538F"/>
    <w:rsid w:val="00615823"/>
    <w:rsid w:val="008455C0"/>
    <w:rsid w:val="008510BD"/>
    <w:rsid w:val="00856F85"/>
    <w:rsid w:val="00A07D02"/>
    <w:rsid w:val="00A66FA8"/>
    <w:rsid w:val="00BC3D04"/>
    <w:rsid w:val="00C2036F"/>
    <w:rsid w:val="00DE6AC1"/>
    <w:rsid w:val="00E1091E"/>
    <w:rsid w:val="00F84DF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5C0"/>
  </w:style>
  <w:style w:type="paragraph" w:styleId="2">
    <w:name w:val="heading 2"/>
    <w:basedOn w:val="a"/>
    <w:link w:val="20"/>
    <w:uiPriority w:val="9"/>
    <w:qFormat/>
    <w:rsid w:val="00C2036F"/>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pitalletter">
    <w:name w:val="capital_letter"/>
    <w:basedOn w:val="a"/>
    <w:rsid w:val="00BC3D04"/>
    <w:pPr>
      <w:spacing w:before="100" w:beforeAutospacing="1" w:after="100" w:afterAutospacing="1" w:line="240" w:lineRule="auto"/>
      <w:jc w:val="left"/>
    </w:pPr>
    <w:rPr>
      <w:rFonts w:ascii="Times New Roman" w:eastAsia="Times New Roman" w:hAnsi="Times New Roman" w:cs="Times New Roman"/>
      <w:sz w:val="24"/>
      <w:szCs w:val="24"/>
      <w:lang w:eastAsia="uk-UA"/>
    </w:rPr>
  </w:style>
  <w:style w:type="paragraph" w:styleId="a3">
    <w:name w:val="Normal (Web)"/>
    <w:basedOn w:val="a"/>
    <w:uiPriority w:val="99"/>
    <w:unhideWhenUsed/>
    <w:rsid w:val="00BC3D04"/>
    <w:pPr>
      <w:spacing w:before="100" w:beforeAutospacing="1" w:after="100" w:afterAutospacing="1" w:line="240" w:lineRule="auto"/>
      <w:jc w:val="left"/>
    </w:pPr>
    <w:rPr>
      <w:rFonts w:ascii="Times New Roman" w:eastAsia="Times New Roman" w:hAnsi="Times New Roman" w:cs="Times New Roman"/>
      <w:sz w:val="24"/>
      <w:szCs w:val="24"/>
      <w:lang w:eastAsia="uk-UA"/>
    </w:rPr>
  </w:style>
  <w:style w:type="character" w:customStyle="1" w:styleId="20">
    <w:name w:val="Заголовок 2 Знак"/>
    <w:basedOn w:val="a0"/>
    <w:link w:val="2"/>
    <w:uiPriority w:val="9"/>
    <w:rsid w:val="00C2036F"/>
    <w:rPr>
      <w:rFonts w:ascii="Times New Roman" w:eastAsia="Times New Roman" w:hAnsi="Times New Roman" w:cs="Times New Roman"/>
      <w:b/>
      <w:bCs/>
      <w:sz w:val="36"/>
      <w:szCs w:val="36"/>
      <w:lang w:eastAsia="uk-UA"/>
    </w:rPr>
  </w:style>
  <w:style w:type="character" w:styleId="a4">
    <w:name w:val="Hyperlink"/>
    <w:basedOn w:val="a0"/>
    <w:uiPriority w:val="99"/>
    <w:semiHidden/>
    <w:unhideWhenUsed/>
    <w:rsid w:val="008510BD"/>
    <w:rPr>
      <w:color w:val="0000FF"/>
      <w:u w:val="single"/>
    </w:rPr>
  </w:style>
  <w:style w:type="character" w:styleId="a5">
    <w:name w:val="Strong"/>
    <w:basedOn w:val="a0"/>
    <w:uiPriority w:val="22"/>
    <w:qFormat/>
    <w:rsid w:val="008510BD"/>
    <w:rPr>
      <w:b/>
      <w:bCs/>
    </w:rPr>
  </w:style>
</w:styles>
</file>

<file path=word/webSettings.xml><?xml version="1.0" encoding="utf-8"?>
<w:webSettings xmlns:r="http://schemas.openxmlformats.org/officeDocument/2006/relationships" xmlns:w="http://schemas.openxmlformats.org/wordprocessingml/2006/main">
  <w:divs>
    <w:div w:id="1322150370">
      <w:bodyDiv w:val="1"/>
      <w:marLeft w:val="0"/>
      <w:marRight w:val="0"/>
      <w:marTop w:val="0"/>
      <w:marBottom w:val="0"/>
      <w:divBdr>
        <w:top w:val="none" w:sz="0" w:space="0" w:color="auto"/>
        <w:left w:val="none" w:sz="0" w:space="0" w:color="auto"/>
        <w:bottom w:val="none" w:sz="0" w:space="0" w:color="auto"/>
        <w:right w:val="none" w:sz="0" w:space="0" w:color="auto"/>
      </w:divBdr>
    </w:div>
    <w:div w:id="1528178851">
      <w:bodyDiv w:val="1"/>
      <w:marLeft w:val="0"/>
      <w:marRight w:val="0"/>
      <w:marTop w:val="0"/>
      <w:marBottom w:val="0"/>
      <w:divBdr>
        <w:top w:val="none" w:sz="0" w:space="0" w:color="auto"/>
        <w:left w:val="none" w:sz="0" w:space="0" w:color="auto"/>
        <w:bottom w:val="none" w:sz="0" w:space="0" w:color="auto"/>
        <w:right w:val="none" w:sz="0" w:space="0" w:color="auto"/>
      </w:divBdr>
      <w:divsChild>
        <w:div w:id="125271670">
          <w:marLeft w:val="-225"/>
          <w:marRight w:val="-225"/>
          <w:marTop w:val="0"/>
          <w:marBottom w:val="0"/>
          <w:divBdr>
            <w:top w:val="none" w:sz="0" w:space="0" w:color="auto"/>
            <w:left w:val="none" w:sz="0" w:space="0" w:color="auto"/>
            <w:bottom w:val="none" w:sz="0" w:space="0" w:color="auto"/>
            <w:right w:val="none" w:sz="0" w:space="0" w:color="auto"/>
          </w:divBdr>
          <w:divsChild>
            <w:div w:id="993067252">
              <w:marLeft w:val="0"/>
              <w:marRight w:val="0"/>
              <w:marTop w:val="0"/>
              <w:marBottom w:val="0"/>
              <w:divBdr>
                <w:top w:val="none" w:sz="0" w:space="0" w:color="auto"/>
                <w:left w:val="none" w:sz="0" w:space="0" w:color="auto"/>
                <w:bottom w:val="none" w:sz="0" w:space="0" w:color="auto"/>
                <w:right w:val="none" w:sz="0" w:space="0" w:color="auto"/>
              </w:divBdr>
            </w:div>
          </w:divsChild>
        </w:div>
        <w:div w:id="2130077859">
          <w:marLeft w:val="-225"/>
          <w:marRight w:val="-225"/>
          <w:marTop w:val="0"/>
          <w:marBottom w:val="0"/>
          <w:divBdr>
            <w:top w:val="none" w:sz="0" w:space="0" w:color="auto"/>
            <w:left w:val="none" w:sz="0" w:space="0" w:color="auto"/>
            <w:bottom w:val="none" w:sz="0" w:space="0" w:color="auto"/>
            <w:right w:val="none" w:sz="0" w:space="0" w:color="auto"/>
          </w:divBdr>
          <w:divsChild>
            <w:div w:id="1005087001">
              <w:marLeft w:val="0"/>
              <w:marRight w:val="0"/>
              <w:marTop w:val="0"/>
              <w:marBottom w:val="0"/>
              <w:divBdr>
                <w:top w:val="none" w:sz="0" w:space="0" w:color="auto"/>
                <w:left w:val="none" w:sz="0" w:space="0" w:color="auto"/>
                <w:bottom w:val="none" w:sz="0" w:space="0" w:color="auto"/>
                <w:right w:val="none" w:sz="0" w:space="0" w:color="auto"/>
              </w:divBdr>
              <w:divsChild>
                <w:div w:id="41211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akon.rada.gov.ua/laws/show/458-2023-%D0%BF" TargetMode="External"/><Relationship Id="rId4" Type="http://schemas.openxmlformats.org/officeDocument/2006/relationships/hyperlink" Target="https://zakon.rada.gov.ua/laws/show/458-2023-%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3778</Words>
  <Characters>2154</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2025-01-21T07:48:00Z</dcterms:created>
  <dcterms:modified xsi:type="dcterms:W3CDTF">2025-01-21T07:48:00Z</dcterms:modified>
</cp:coreProperties>
</file>