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195" w:rsidRPr="00CF25B0" w:rsidRDefault="00775195" w:rsidP="00C832E3">
      <w:pPr>
        <w:shd w:val="clear" w:color="auto" w:fill="FFFFFF"/>
        <w:spacing w:before="100" w:beforeAutospacing="1"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CF25B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Значення хімічних речовин, що входять до складу питної води, та їх вплив на стан здоров’я населення.</w:t>
      </w:r>
    </w:p>
    <w:p w:rsidR="00C832E3" w:rsidRPr="00CF25B0" w:rsidRDefault="00C832E3" w:rsidP="00CF25B0">
      <w:pPr>
        <w:pStyle w:val="a4"/>
        <w:tabs>
          <w:tab w:val="left" w:pos="567"/>
        </w:tabs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C5210B" w:rsidRPr="00CF25B0">
        <w:rPr>
          <w:noProof/>
          <w:sz w:val="26"/>
          <w:szCs w:val="26"/>
        </w:rPr>
        <w:drawing>
          <wp:inline distT="0" distB="0" distL="0" distR="0">
            <wp:extent cx="6105525" cy="3076575"/>
            <wp:effectExtent l="19050" t="0" r="9525" b="0"/>
            <wp:docPr id="1" name="Рисунок 1" descr="Фізичні властивості води – все, що потрібно знати | Блог Ak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ізичні властивості води – все, що потрібно знати | Блог Akvo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3169" cy="30753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5210B"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Питна вода — основа життя, і її якість безпосередньо впливає на здоров’я людей. Вода складається з різних хімічних речовин, деякі з </w:t>
      </w:r>
      <w:r w:rsidR="00CF7EE2">
        <w:rPr>
          <w:rFonts w:ascii="Times New Roman" w:eastAsia="Times New Roman" w:hAnsi="Times New Roman" w:cs="Times New Roman"/>
          <w:sz w:val="26"/>
          <w:szCs w:val="26"/>
        </w:rPr>
        <w:t>н</w:t>
      </w: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их є природними компонентами, а інші потрапляють у водні джерела внаслідок людської діяльності. Вивчення складу питної води є важливим </w:t>
      </w:r>
      <w:r w:rsidR="00CF7EE2">
        <w:rPr>
          <w:rFonts w:ascii="Times New Roman" w:eastAsia="Times New Roman" w:hAnsi="Times New Roman" w:cs="Times New Roman"/>
          <w:sz w:val="26"/>
          <w:szCs w:val="26"/>
        </w:rPr>
        <w:t xml:space="preserve">щодо </w:t>
      </w: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безпеки </w:t>
      </w:r>
      <w:r w:rsidR="00CF7EE2">
        <w:rPr>
          <w:rFonts w:ascii="Times New Roman" w:eastAsia="Times New Roman" w:hAnsi="Times New Roman" w:cs="Times New Roman"/>
          <w:sz w:val="26"/>
          <w:szCs w:val="26"/>
        </w:rPr>
        <w:t xml:space="preserve">її </w:t>
      </w:r>
      <w:r w:rsidR="00746A70">
        <w:rPr>
          <w:rFonts w:ascii="Times New Roman" w:eastAsia="Times New Roman" w:hAnsi="Times New Roman" w:cs="Times New Roman"/>
          <w:sz w:val="26"/>
          <w:szCs w:val="26"/>
        </w:rPr>
        <w:t xml:space="preserve">для </w:t>
      </w:r>
      <w:r w:rsidRPr="00CF25B0">
        <w:rPr>
          <w:rFonts w:ascii="Times New Roman" w:eastAsia="Times New Roman" w:hAnsi="Times New Roman" w:cs="Times New Roman"/>
          <w:sz w:val="26"/>
          <w:szCs w:val="26"/>
        </w:rPr>
        <w:t>споживання. До складу питної води можуть входити різноманітні хімічні елементи та сполуки. Серед них можна виділити:</w:t>
      </w:r>
    </w:p>
    <w:p w:rsidR="00C832E3" w:rsidRPr="00CF25B0" w:rsidRDefault="00C832E3" w:rsidP="00C832E3">
      <w:pPr>
        <w:pStyle w:val="a4"/>
        <w:tabs>
          <w:tab w:val="left" w:pos="567"/>
          <w:tab w:val="left" w:pos="709"/>
        </w:tabs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Мінеральні речовини — натрій, кальцій, магній, калій, хлориди, сульфати, </w:t>
      </w:r>
      <w:proofErr w:type="spellStart"/>
      <w:r w:rsidRPr="00CF25B0">
        <w:rPr>
          <w:rFonts w:ascii="Times New Roman" w:eastAsia="Times New Roman" w:hAnsi="Times New Roman" w:cs="Times New Roman"/>
          <w:sz w:val="26"/>
          <w:szCs w:val="26"/>
        </w:rPr>
        <w:t>фториди</w:t>
      </w:r>
      <w:proofErr w:type="spellEnd"/>
      <w:r w:rsidRPr="00CF25B0">
        <w:rPr>
          <w:rFonts w:ascii="Times New Roman" w:eastAsia="Times New Roman" w:hAnsi="Times New Roman" w:cs="Times New Roman"/>
          <w:sz w:val="26"/>
          <w:szCs w:val="26"/>
        </w:rPr>
        <w:t>, нітрати, сульфати тощо.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Органічні речовини — як природні, так і штучні, зокрема пестициди, важкі метали, пліснявий грибок та інші органічні забруднювачі.</w:t>
      </w:r>
    </w:p>
    <w:p w:rsidR="00C832E3" w:rsidRPr="00CF25B0" w:rsidRDefault="00C832E3" w:rsidP="00C832E3">
      <w:pPr>
        <w:pStyle w:val="a4"/>
        <w:tabs>
          <w:tab w:val="left" w:pos="567"/>
          <w:tab w:val="left" w:pos="709"/>
        </w:tabs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Біологічні компоненти — мікроорганізми, які можуть бути присутні у воді, такі як бактерії, віруси, найпростіші організми.</w:t>
      </w:r>
    </w:p>
    <w:p w:rsidR="00C832E3" w:rsidRPr="00CF25B0" w:rsidRDefault="00C832E3" w:rsidP="00C832E3">
      <w:pPr>
        <w:pStyle w:val="a4"/>
        <w:tabs>
          <w:tab w:val="left" w:pos="567"/>
        </w:tabs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Токсичні елементи — важкі метали, такі як свинець, ртуть, кадмій, які потрапляють у води через забруднення промисловими відходами чи агрохімікатами.</w:t>
      </w:r>
    </w:p>
    <w:p w:rsidR="00C832E3" w:rsidRPr="00CF25B0" w:rsidRDefault="00C832E3" w:rsidP="00B727F0">
      <w:pPr>
        <w:pStyle w:val="a4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b/>
          <w:sz w:val="26"/>
          <w:szCs w:val="26"/>
        </w:rPr>
        <w:t>Вплив мінеральних і хімічних елементів на здоров’я людини.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1. Кальцій та магній: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Кальцій і магній є основними елементами, що містяться у воді і впливають на здоров’я кісток та зубів. Кальцій необхідний для нормального розвитку та підтримки кісткової системи, а магній сприяє нормалізації серцево-судинної діяльності та нервової системи. Водночас, надмірний вміст кальцію у воді може призвести до утворення каменів у нирках, а підвищена концентрація магнію — до проблем із травленням.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2. Натрій та хлориди: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Натрій в основному споживається у вигляді солей (наприклад, кухонної солі). Високий вміст натрію в воді може призвести до підвищення артеріального тиску і збільшення ризику розвитку серцево-судинних захворювань. Хлориди також можуть негативно впливати на організм, особливо в умовах високої концентрації, що може викликати подразнення слизових оболонок і шкодити здоров’ю.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3. </w:t>
      </w:r>
      <w:proofErr w:type="spellStart"/>
      <w:r w:rsidRPr="00CF25B0">
        <w:rPr>
          <w:rFonts w:ascii="Times New Roman" w:eastAsia="Times New Roman" w:hAnsi="Times New Roman" w:cs="Times New Roman"/>
          <w:sz w:val="26"/>
          <w:szCs w:val="26"/>
        </w:rPr>
        <w:t>Фториди</w:t>
      </w:r>
      <w:proofErr w:type="spellEnd"/>
      <w:r w:rsidRPr="00CF25B0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Фтор є важливим елементом для здоров’я зубів, оскільки він зміцнює емаль і запобігає розвитку карієсу. Однак надмірне споживання фтору може призвести до флюорозу — хвороби, що вражає зуби і кістки, спричиняючи їх крихкість. Це є особливо актуальним у районах, де вміст фтору у воді перевищує норми.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4. Нітрати: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Нітрати — це сполуки азоту, які можуть потрапляти у воду через використання азотних добрив або забруднення відпрацьованими водами. Високий вміст нітратів у воді може спричинити </w:t>
      </w:r>
      <w:proofErr w:type="spellStart"/>
      <w:r w:rsidRPr="00CF25B0">
        <w:rPr>
          <w:rFonts w:ascii="Times New Roman" w:eastAsia="Times New Roman" w:hAnsi="Times New Roman" w:cs="Times New Roman"/>
          <w:sz w:val="26"/>
          <w:szCs w:val="26"/>
        </w:rPr>
        <w:t>метгемоглобінемію</w:t>
      </w:r>
      <w:proofErr w:type="spellEnd"/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(так звану "синю хворобу"), особливо у дітей, оскільки нітрати порушують транспорт кисню в організмі.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5. Токсичні елементи (важкі метали):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>Важкі метали, такі як свинець, ртуть та кадмій, є одними з найбільш небезпечних забруднювачів питної води. Потрапляння цих елементів у організм може спричинити важкі захворювання, включаючи отруєння, порушення роботи нирок, печінки, нервової системи, а також підвищений ризик розвитку ракових захворювань.</w:t>
      </w:r>
    </w:p>
    <w:p w:rsidR="00C832E3" w:rsidRPr="00CF25B0" w:rsidRDefault="00C832E3" w:rsidP="00B727F0">
      <w:pPr>
        <w:pStyle w:val="a4"/>
        <w:tabs>
          <w:tab w:val="left" w:pos="567"/>
        </w:tabs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b/>
          <w:sz w:val="26"/>
          <w:szCs w:val="26"/>
        </w:rPr>
        <w:t>Біологічні забруднювачі та їх вплив на здоров’я.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 До біологічних забруднювачів належать різноманітні мікроорганізми: бактерії (наприклад, </w:t>
      </w:r>
      <w:proofErr w:type="spellStart"/>
      <w:r w:rsidRPr="00CF25B0">
        <w:rPr>
          <w:rFonts w:ascii="Times New Roman" w:eastAsia="Times New Roman" w:hAnsi="Times New Roman" w:cs="Times New Roman"/>
          <w:sz w:val="26"/>
          <w:szCs w:val="26"/>
        </w:rPr>
        <w:t>Escherichia</w:t>
      </w:r>
      <w:proofErr w:type="spellEnd"/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CF25B0">
        <w:rPr>
          <w:rFonts w:ascii="Times New Roman" w:eastAsia="Times New Roman" w:hAnsi="Times New Roman" w:cs="Times New Roman"/>
          <w:sz w:val="26"/>
          <w:szCs w:val="26"/>
        </w:rPr>
        <w:t>coli</w:t>
      </w:r>
      <w:proofErr w:type="spellEnd"/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), віруси (гепатит A, </w:t>
      </w:r>
      <w:proofErr w:type="spellStart"/>
      <w:r w:rsidRPr="00CF25B0">
        <w:rPr>
          <w:rFonts w:ascii="Times New Roman" w:eastAsia="Times New Roman" w:hAnsi="Times New Roman" w:cs="Times New Roman"/>
          <w:sz w:val="26"/>
          <w:szCs w:val="26"/>
        </w:rPr>
        <w:t>норовірус</w:t>
      </w:r>
      <w:proofErr w:type="spellEnd"/>
      <w:r w:rsidRPr="00CF25B0">
        <w:rPr>
          <w:rFonts w:ascii="Times New Roman" w:eastAsia="Times New Roman" w:hAnsi="Times New Roman" w:cs="Times New Roman"/>
          <w:sz w:val="26"/>
          <w:szCs w:val="26"/>
        </w:rPr>
        <w:t>), найпростіші організми (амеби), а також паразити (лямблії). Споживання води, зараженої патогенними мікроорганізмами, може призвести до інфекційних захворювань, таких як дизентерія, холера, гепатит та інші кишкові інфекції.</w:t>
      </w:r>
    </w:p>
    <w:p w:rsidR="005A4686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 Для забезпечення безпечності питної води проводяться різноманітні методи очищення, такі як фільтрація, дезінфекція хлором, озонування, зворотний осмос</w:t>
      </w:r>
      <w:r w:rsidR="005A4686" w:rsidRPr="00CF25B0">
        <w:rPr>
          <w:rFonts w:ascii="Times New Roman" w:eastAsia="Times New Roman" w:hAnsi="Times New Roman" w:cs="Times New Roman"/>
          <w:sz w:val="26"/>
          <w:szCs w:val="26"/>
        </w:rPr>
        <w:t>, тощо</w:t>
      </w:r>
      <w:r w:rsidRPr="00CF25B0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C832E3" w:rsidRPr="00CF25B0" w:rsidRDefault="00C832E3" w:rsidP="00C832E3">
      <w:pPr>
        <w:pStyle w:val="a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F25B0">
        <w:rPr>
          <w:rFonts w:ascii="Times New Roman" w:eastAsia="Times New Roman" w:hAnsi="Times New Roman" w:cs="Times New Roman"/>
          <w:sz w:val="26"/>
          <w:szCs w:val="26"/>
        </w:rPr>
        <w:t xml:space="preserve">        Якість питної води є важливим фактором, що безпосередньо впливає на здоров’я населення. Хімічні речовини, що містяться в воді, можуть бути як корисними, так і шкідливими для організму людини. Систематичний моніторинг і очищення води є необхідними умовами для забезпечення здоров'я людей, а також зменшення ризику виникнення хвороб, пов’язаних з її забрудненням.</w:t>
      </w:r>
    </w:p>
    <w:p w:rsidR="00A77DF6" w:rsidRPr="00CF25B0" w:rsidRDefault="00C5210B" w:rsidP="005A4686">
      <w:pPr>
        <w:pStyle w:val="a4"/>
        <w:rPr>
          <w:rFonts w:ascii="Times New Roman" w:hAnsi="Times New Roman" w:cs="Times New Roman"/>
          <w:sz w:val="26"/>
          <w:szCs w:val="26"/>
        </w:rPr>
      </w:pPr>
      <w:r w:rsidRPr="00CF25B0">
        <w:rPr>
          <w:rFonts w:ascii="Times New Roman" w:hAnsi="Times New Roman" w:cs="Times New Roman"/>
          <w:sz w:val="26"/>
          <w:szCs w:val="26"/>
        </w:rPr>
        <w:t> </w:t>
      </w:r>
      <w:r w:rsidR="00A77DF6" w:rsidRPr="00CF25B0">
        <w:rPr>
          <w:rFonts w:ascii="Times New Roman" w:hAnsi="Times New Roman" w:cs="Times New Roman"/>
          <w:sz w:val="26"/>
          <w:szCs w:val="26"/>
        </w:rPr>
        <w:t xml:space="preserve">      </w:t>
      </w:r>
      <w:r w:rsidRPr="00CF25B0">
        <w:rPr>
          <w:rFonts w:ascii="Times New Roman" w:hAnsi="Times New Roman" w:cs="Times New Roman"/>
          <w:sz w:val="26"/>
          <w:szCs w:val="26"/>
        </w:rPr>
        <w:t>Власники та балансоутримувачі джерел водопостачання </w:t>
      </w:r>
      <w:r w:rsidR="00A77DF6" w:rsidRPr="00CF25B0">
        <w:rPr>
          <w:rFonts w:ascii="Times New Roman" w:hAnsi="Times New Roman" w:cs="Times New Roman"/>
          <w:sz w:val="26"/>
          <w:szCs w:val="26"/>
        </w:rPr>
        <w:t>повинні здійснювати систематичний </w:t>
      </w:r>
      <w:r w:rsidRPr="00CF25B0">
        <w:rPr>
          <w:rFonts w:ascii="Times New Roman" w:hAnsi="Times New Roman" w:cs="Times New Roman"/>
          <w:sz w:val="26"/>
          <w:szCs w:val="26"/>
        </w:rPr>
        <w:t>виробничий контроль безпечності та</w:t>
      </w:r>
      <w:r w:rsidR="00A77DF6" w:rsidRPr="00CF25B0">
        <w:rPr>
          <w:rFonts w:ascii="Times New Roman" w:hAnsi="Times New Roman" w:cs="Times New Roman"/>
          <w:sz w:val="26"/>
          <w:szCs w:val="26"/>
        </w:rPr>
        <w:t xml:space="preserve"> </w:t>
      </w:r>
      <w:r w:rsidRPr="00CF25B0">
        <w:rPr>
          <w:rFonts w:ascii="Times New Roman" w:hAnsi="Times New Roman" w:cs="Times New Roman"/>
          <w:sz w:val="26"/>
          <w:szCs w:val="26"/>
        </w:rPr>
        <w:t>якості питної води </w:t>
      </w:r>
      <w:r w:rsidR="00A77DF6" w:rsidRPr="00CF25B0">
        <w:rPr>
          <w:rFonts w:ascii="Times New Roman" w:hAnsi="Times New Roman" w:cs="Times New Roman"/>
          <w:sz w:val="26"/>
          <w:szCs w:val="26"/>
        </w:rPr>
        <w:t>від</w:t>
      </w:r>
    </w:p>
    <w:p w:rsidR="00C5210B" w:rsidRPr="00CF25B0" w:rsidRDefault="00C5210B" w:rsidP="005A4686">
      <w:pPr>
        <w:pStyle w:val="a4"/>
        <w:rPr>
          <w:rFonts w:ascii="Times New Roman" w:hAnsi="Times New Roman" w:cs="Times New Roman"/>
          <w:sz w:val="26"/>
          <w:szCs w:val="26"/>
        </w:rPr>
      </w:pPr>
      <w:r w:rsidRPr="00CF25B0">
        <w:rPr>
          <w:rFonts w:ascii="Times New Roman" w:hAnsi="Times New Roman" w:cs="Times New Roman"/>
          <w:sz w:val="26"/>
          <w:szCs w:val="26"/>
        </w:rPr>
        <w:t>місця водозабору </w:t>
      </w:r>
      <w:r w:rsidR="004663C0" w:rsidRPr="00CF25B0">
        <w:rPr>
          <w:rFonts w:ascii="Times New Roman" w:hAnsi="Times New Roman" w:cs="Times New Roman"/>
          <w:sz w:val="26"/>
          <w:szCs w:val="26"/>
        </w:rPr>
        <w:t xml:space="preserve"> </w:t>
      </w:r>
      <w:r w:rsidRPr="00CF25B0">
        <w:rPr>
          <w:rFonts w:ascii="Times New Roman" w:hAnsi="Times New Roman" w:cs="Times New Roman"/>
          <w:sz w:val="26"/>
          <w:szCs w:val="26"/>
        </w:rPr>
        <w:t>до місця її споживання,</w:t>
      </w:r>
      <w:r w:rsidR="004663C0" w:rsidRPr="00CF25B0">
        <w:rPr>
          <w:rFonts w:ascii="Times New Roman" w:hAnsi="Times New Roman" w:cs="Times New Roman"/>
          <w:sz w:val="26"/>
          <w:szCs w:val="26"/>
        </w:rPr>
        <w:t xml:space="preserve"> відповідно  до</w:t>
      </w:r>
      <w:r w:rsidR="00A77DF6" w:rsidRPr="00CF25B0">
        <w:rPr>
          <w:rFonts w:ascii="Times New Roman" w:hAnsi="Times New Roman" w:cs="Times New Roman"/>
          <w:sz w:val="26"/>
          <w:szCs w:val="26"/>
        </w:rPr>
        <w:t xml:space="preserve"> </w:t>
      </w:r>
      <w:r w:rsidR="004663C0" w:rsidRPr="00CF25B0">
        <w:rPr>
          <w:rFonts w:ascii="Times New Roman" w:hAnsi="Times New Roman" w:cs="Times New Roman"/>
          <w:color w:val="000000"/>
          <w:sz w:val="26"/>
          <w:szCs w:val="26"/>
        </w:rPr>
        <w:t xml:space="preserve">вимог </w:t>
      </w:r>
      <w:proofErr w:type="spellStart"/>
      <w:r w:rsidR="004663C0" w:rsidRPr="00CF25B0">
        <w:rPr>
          <w:rStyle w:val="docdata"/>
          <w:rFonts w:ascii="Times New Roman" w:hAnsi="Times New Roman" w:cs="Times New Roman"/>
          <w:color w:val="000000"/>
          <w:sz w:val="26"/>
          <w:szCs w:val="26"/>
        </w:rPr>
        <w:t>ДСанПіН</w:t>
      </w:r>
      <w:proofErr w:type="spellEnd"/>
      <w:r w:rsidR="004663C0" w:rsidRPr="00CF25B0">
        <w:rPr>
          <w:rFonts w:ascii="Times New Roman" w:hAnsi="Times New Roman" w:cs="Times New Roman"/>
          <w:color w:val="000000"/>
          <w:sz w:val="26"/>
          <w:szCs w:val="26"/>
        </w:rPr>
        <w:t xml:space="preserve"> 2.2.4-171-10 «Гігієнічні вимоги до води питної, призначеної для споживання людиною»</w:t>
      </w:r>
      <w:r w:rsidRPr="00CF25B0">
        <w:rPr>
          <w:rFonts w:ascii="Times New Roman" w:hAnsi="Times New Roman" w:cs="Times New Roman"/>
          <w:color w:val="000000"/>
          <w:sz w:val="26"/>
          <w:szCs w:val="26"/>
        </w:rPr>
        <w:t xml:space="preserve">.       </w:t>
      </w:r>
    </w:p>
    <w:p w:rsidR="00C5210B" w:rsidRPr="00CF25B0" w:rsidRDefault="00C5210B" w:rsidP="00C5210B">
      <w:pPr>
        <w:pStyle w:val="a5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sz w:val="26"/>
          <w:szCs w:val="26"/>
        </w:rPr>
      </w:pPr>
    </w:p>
    <w:p w:rsidR="00C5210B" w:rsidRPr="00CF25B0" w:rsidRDefault="00C5210B" w:rsidP="005A4686">
      <w:pPr>
        <w:pStyle w:val="a5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sz w:val="26"/>
          <w:szCs w:val="26"/>
        </w:rPr>
      </w:pPr>
      <w:r w:rsidRPr="00CF25B0">
        <w:rPr>
          <w:sz w:val="26"/>
          <w:szCs w:val="26"/>
        </w:rPr>
        <w:t> </w:t>
      </w:r>
      <w:r w:rsidR="00A77DF6" w:rsidRPr="00CF25B0">
        <w:rPr>
          <w:sz w:val="26"/>
          <w:szCs w:val="26"/>
        </w:rPr>
        <w:t xml:space="preserve">      </w:t>
      </w:r>
      <w:r w:rsidRPr="00CF25B0">
        <w:rPr>
          <w:color w:val="000000"/>
          <w:sz w:val="26"/>
          <w:szCs w:val="26"/>
        </w:rPr>
        <w:t>Будьте впевненими у якості питної води, яку ви споживаєте!</w:t>
      </w:r>
      <w:r w:rsidR="005A4686" w:rsidRPr="00CF25B0">
        <w:rPr>
          <w:color w:val="000000"/>
          <w:sz w:val="26"/>
          <w:szCs w:val="26"/>
        </w:rPr>
        <w:t>!!</w:t>
      </w:r>
      <w:r w:rsidRPr="00CF25B0">
        <w:rPr>
          <w:color w:val="000000"/>
          <w:sz w:val="26"/>
          <w:szCs w:val="26"/>
        </w:rPr>
        <w:t>  </w:t>
      </w:r>
    </w:p>
    <w:p w:rsidR="00EF6019" w:rsidRDefault="00EF6019" w:rsidP="00C832E3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0E69E8" w:rsidRPr="000E69E8" w:rsidRDefault="000E69E8" w:rsidP="000E69E8">
      <w:pPr>
        <w:pStyle w:val="a4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proofErr w:type="spellStart"/>
      <w:r w:rsidRPr="000E69E8">
        <w:rPr>
          <w:rFonts w:ascii="Times New Roman" w:hAnsi="Times New Roman" w:cs="Times New Roman"/>
          <w:sz w:val="28"/>
          <w:szCs w:val="28"/>
          <w:lang w:eastAsia="en-US"/>
        </w:rPr>
        <w:t>Баштанське</w:t>
      </w:r>
      <w:proofErr w:type="spellEnd"/>
      <w:r w:rsidRPr="000E69E8">
        <w:rPr>
          <w:rFonts w:ascii="Times New Roman" w:hAnsi="Times New Roman" w:cs="Times New Roman"/>
          <w:sz w:val="28"/>
          <w:szCs w:val="28"/>
          <w:lang w:eastAsia="en-US"/>
        </w:rPr>
        <w:t xml:space="preserve"> районне управління </w:t>
      </w:r>
      <w:hyperlink r:id="rId5" w:history="1">
        <w:r w:rsidRPr="000E69E8">
          <w:rPr>
            <w:rStyle w:val="a3"/>
            <w:rFonts w:ascii="Times New Roman" w:hAnsi="Times New Roman" w:cs="Times New Roman"/>
            <w:sz w:val="28"/>
            <w:szCs w:val="28"/>
            <w:lang w:eastAsia="en-US"/>
          </w:rPr>
          <w:t xml:space="preserve">Головного управління                 </w:t>
        </w:r>
        <w:proofErr w:type="spellStart"/>
        <w:r w:rsidRPr="000E69E8">
          <w:rPr>
            <w:rStyle w:val="a3"/>
            <w:rFonts w:ascii="Times New Roman" w:hAnsi="Times New Roman" w:cs="Times New Roman"/>
            <w:sz w:val="28"/>
            <w:szCs w:val="28"/>
            <w:lang w:eastAsia="en-US"/>
          </w:rPr>
          <w:t>Держпродспоживслужби</w:t>
        </w:r>
        <w:proofErr w:type="spellEnd"/>
        <w:r w:rsidRPr="000E69E8">
          <w:rPr>
            <w:rStyle w:val="a3"/>
            <w:rFonts w:ascii="Times New Roman" w:hAnsi="Times New Roman" w:cs="Times New Roman"/>
            <w:sz w:val="28"/>
            <w:szCs w:val="28"/>
            <w:lang w:eastAsia="en-US"/>
          </w:rPr>
          <w:t xml:space="preserve"> в Миколаївській області</w:t>
        </w:r>
      </w:hyperlink>
      <w:r w:rsidRPr="000E69E8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0E69E8" w:rsidRDefault="000E69E8" w:rsidP="000E69E8">
      <w:pPr>
        <w:pStyle w:val="a4"/>
        <w:jc w:val="both"/>
        <w:rPr>
          <w:sz w:val="28"/>
          <w:szCs w:val="28"/>
          <w:lang w:eastAsia="en-US"/>
        </w:rPr>
      </w:pPr>
    </w:p>
    <w:p w:rsidR="000E69E8" w:rsidRDefault="000E69E8" w:rsidP="00C832E3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</w:p>
    <w:p w:rsidR="000E69E8" w:rsidRPr="000E5ECE" w:rsidRDefault="000E69E8" w:rsidP="00C832E3">
      <w:pPr>
        <w:pStyle w:val="a4"/>
        <w:jc w:val="both"/>
        <w:rPr>
          <w:rFonts w:ascii="Times New Roman" w:hAnsi="Times New Roman" w:cs="Times New Roman"/>
          <w:sz w:val="26"/>
          <w:szCs w:val="26"/>
        </w:rPr>
      </w:pPr>
      <w:r w:rsidRPr="000E5ECE">
        <w:rPr>
          <w:rFonts w:ascii="Times New Roman" w:hAnsi="Times New Roman" w:cs="Times New Roman"/>
          <w:sz w:val="26"/>
          <w:szCs w:val="26"/>
        </w:rPr>
        <w:t>Джерело інформації:</w:t>
      </w:r>
      <w:r w:rsidRPr="000E5ECE">
        <w:rPr>
          <w:sz w:val="26"/>
          <w:szCs w:val="26"/>
        </w:rPr>
        <w:t xml:space="preserve"> </w:t>
      </w:r>
      <w:r w:rsidRPr="000E5ECE">
        <w:rPr>
          <w:rFonts w:ascii="Times New Roman" w:hAnsi="Times New Roman" w:cs="Times New Roman"/>
          <w:sz w:val="26"/>
          <w:szCs w:val="26"/>
        </w:rPr>
        <w:t>https://voz.gov.ua/6651-znachennia-himichnyh-rechovyn-scho-vhodiat-do-skladu-pytnoi-vody-ta-ih-vplyv-na-stan-zdorovia-naselennia.html</w:t>
      </w:r>
    </w:p>
    <w:sectPr w:rsidR="000E69E8" w:rsidRPr="000E5ECE" w:rsidSect="0077519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775195"/>
    <w:rsid w:val="0001303F"/>
    <w:rsid w:val="000E5ECE"/>
    <w:rsid w:val="000E69E8"/>
    <w:rsid w:val="00350F4B"/>
    <w:rsid w:val="0043229A"/>
    <w:rsid w:val="004663C0"/>
    <w:rsid w:val="005A4686"/>
    <w:rsid w:val="00663565"/>
    <w:rsid w:val="00746A70"/>
    <w:rsid w:val="00775195"/>
    <w:rsid w:val="00A77DF6"/>
    <w:rsid w:val="00AA5CEA"/>
    <w:rsid w:val="00B727F0"/>
    <w:rsid w:val="00BE55F1"/>
    <w:rsid w:val="00C5210B"/>
    <w:rsid w:val="00C832E3"/>
    <w:rsid w:val="00CF25B0"/>
    <w:rsid w:val="00CF525A"/>
    <w:rsid w:val="00CF7EE2"/>
    <w:rsid w:val="00EF60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29A"/>
  </w:style>
  <w:style w:type="paragraph" w:styleId="1">
    <w:name w:val="heading 1"/>
    <w:basedOn w:val="a"/>
    <w:link w:val="10"/>
    <w:uiPriority w:val="9"/>
    <w:qFormat/>
    <w:rsid w:val="0077519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7519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docdata">
    <w:name w:val="docdata"/>
    <w:aliases w:val="docy,v5,3305,baiaagaaboqcaaadzwoaaaxdcgaaaaaaaaaaaaaaaaaaaaaaaaaaaaaaaaaaaaaaaaaaaaaaaaaaaaaaaaaaaaaaaaaaaaaaaaaaaaaaaaaaaaaaaaaaaaaaaaaaaaaaaaaaaaaaaaaaaaaaaaaaaaaaaaaaaaaaaaaaaaaaaaaaaaaaaaaaaaaaaaaaaaaaaaaaaaaaaaaaaaaaaaaaaaaaaaaaaaaaaaaaaaaa"/>
    <w:basedOn w:val="a0"/>
    <w:rsid w:val="00CF525A"/>
  </w:style>
  <w:style w:type="character" w:customStyle="1" w:styleId="x193iq5w">
    <w:name w:val="x193iq5w"/>
    <w:basedOn w:val="a0"/>
    <w:rsid w:val="00C832E3"/>
  </w:style>
  <w:style w:type="character" w:styleId="a3">
    <w:name w:val="Hyperlink"/>
    <w:basedOn w:val="a0"/>
    <w:uiPriority w:val="99"/>
    <w:semiHidden/>
    <w:unhideWhenUsed/>
    <w:rsid w:val="00C832E3"/>
    <w:rPr>
      <w:color w:val="0000FF"/>
      <w:u w:val="single"/>
    </w:rPr>
  </w:style>
  <w:style w:type="paragraph" w:styleId="a4">
    <w:name w:val="No Spacing"/>
    <w:qFormat/>
    <w:rsid w:val="00C832E3"/>
    <w:pPr>
      <w:spacing w:after="0" w:line="240" w:lineRule="auto"/>
    </w:pPr>
  </w:style>
  <w:style w:type="paragraph" w:customStyle="1" w:styleId="22747">
    <w:name w:val="22747"/>
    <w:aliases w:val="baiaagaaboqcaaadevcaaaufvwaaaaaaaaaaaaaaaaaaaaaaaaaaaaaaaaaaaaaaaaaaaaaaaaaaaaaaaaaaaaaaaaaaaaaaaaaaaaaaaaaaaaaaaaaaaaaaaaaaaaaaaaaaaaaaaaaaaaaaaaaaaaaaaaaaaaaaaaaaaaaaaaaaaaaaaaaaaaaaaaaaaaaaaaaaaaaaaaaaaaaaaaaaaaaaaaaaaaaaaaaaaaa"/>
    <w:basedOn w:val="a"/>
    <w:rsid w:val="00C52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C52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52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5210B"/>
    <w:rPr>
      <w:rFonts w:ascii="Tahoma" w:hAnsi="Tahoma" w:cs="Tahoma"/>
      <w:sz w:val="16"/>
      <w:szCs w:val="16"/>
    </w:rPr>
  </w:style>
  <w:style w:type="paragraph" w:customStyle="1" w:styleId="2641">
    <w:name w:val="2641"/>
    <w:aliases w:val="baiaagaaboqcaaadxauaaaxsbqaaaaaaaaaaaaaaaaaaaaaaaaaaaaaaaaaaaaaaaaaaaaaaaaaaaaaaaaaaaaaaaaaaaaaaaaaaaaaaaaaaaaaaaaaaaaaaaaaaaaaaaaaaaaaaaaaaaaaaaaaaaaaaaaaaaaaaaaaaaaaaaaaaaaaaaaaaaaaaaaaaaaaaaaaaaaaaaaaaaaaaaaaaaaaaaaaaaaaaaaaaaaaa"/>
    <w:basedOn w:val="a"/>
    <w:rsid w:val="000E6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996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1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80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4302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19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22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6210850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89924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46911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1718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13337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7959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214904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71252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436589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40597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220488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1865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21097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28958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77117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79596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99605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5754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745286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25434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748103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51206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260258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05209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127816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98093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84931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0576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68226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2615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1893106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35958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38691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37718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82058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84481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312768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2317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49140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26159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16380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7661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53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92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017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115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285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6500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560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88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770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235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212224">
                              <w:marLeft w:val="24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3965441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7752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62177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692146267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52676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901681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4715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572471277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781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14841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85499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587426164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98991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140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7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1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67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466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810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821128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5504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718507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56923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5063903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19820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1007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54488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892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983575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74834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6634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38533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98957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416911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9274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257967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20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8733227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6048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098238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32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504422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50587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7416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6615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1359681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7760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48580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582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546085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526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356246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851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225643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4489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710549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4079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302941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40074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3532074">
                              <w:marLeft w:val="0"/>
                              <w:marRight w:val="0"/>
                              <w:marTop w:val="0"/>
                              <w:marBottom w:val="1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3263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3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820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39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648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44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038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41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32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583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540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7483884">
                              <w:marLeft w:val="240"/>
                              <w:marRight w:val="2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672067">
                                  <w:marLeft w:val="-30"/>
                                  <w:marRight w:val="-3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7636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0800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2136949823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45945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69056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002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1931697328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1999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314509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712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  <w:divsChild>
                                            <w:div w:id="1112818876">
                                              <w:marLeft w:val="-60"/>
                                              <w:marRight w:val="-6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96619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46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pssmk.gov.ua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2895</Words>
  <Characters>1651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2025-02-19T07:26:00Z</dcterms:created>
  <dcterms:modified xsi:type="dcterms:W3CDTF">2025-03-03T11:01:00Z</dcterms:modified>
</cp:coreProperties>
</file>