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A1" w:rsidRDefault="008B0CA1" w:rsidP="008B0CA1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8B0CA1" w:rsidRDefault="008B0CA1" w:rsidP="008B0C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розпоряджень з основної діяльності Баштанської районної військової адміністрації, виданих у квітні 2026 року з № 34-р до № 39-р </w:t>
      </w:r>
    </w:p>
    <w:p w:rsidR="008B0CA1" w:rsidRDefault="008B0CA1" w:rsidP="008B0C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080"/>
        <w:gridCol w:w="1620"/>
        <w:gridCol w:w="6503"/>
      </w:tblGrid>
      <w:tr w:rsidR="008B0CA1" w:rsidRPr="00CE7135" w:rsidTr="00810735">
        <w:trPr>
          <w:trHeight w:val="365"/>
        </w:trPr>
        <w:tc>
          <w:tcPr>
            <w:tcW w:w="720" w:type="dxa"/>
          </w:tcPr>
          <w:p w:rsidR="008B0CA1" w:rsidRPr="0040097D" w:rsidRDefault="008B0CA1" w:rsidP="0081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0CA1" w:rsidRPr="0040097D" w:rsidRDefault="008B0CA1" w:rsidP="00810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06.04.2026</w:t>
            </w:r>
          </w:p>
        </w:tc>
        <w:tc>
          <w:tcPr>
            <w:tcW w:w="6503" w:type="dxa"/>
          </w:tcPr>
          <w:p w:rsidR="008B0CA1" w:rsidRPr="006D788B" w:rsidRDefault="008B0CA1" w:rsidP="008107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внесення змін до розпорядження начальника районної військової адміністрації від 03.03.2023 № 13-р «Про затвердження складу районної комісії з питань евакуації, функціональних обов’</w:t>
            </w:r>
            <w:r w:rsidRPr="006D788B">
              <w:rPr>
                <w:rFonts w:ascii="Times New Roman" w:hAnsi="Times New Roman"/>
                <w:sz w:val="26"/>
                <w:szCs w:val="26"/>
              </w:rPr>
              <w:t>язків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голови та членів комісії»</w:t>
            </w:r>
          </w:p>
        </w:tc>
      </w:tr>
      <w:tr w:rsidR="008B0CA1" w:rsidRPr="00454716" w:rsidTr="00810735">
        <w:trPr>
          <w:trHeight w:val="365"/>
        </w:trPr>
        <w:tc>
          <w:tcPr>
            <w:tcW w:w="720" w:type="dxa"/>
          </w:tcPr>
          <w:p w:rsidR="008B0CA1" w:rsidRPr="0040097D" w:rsidRDefault="008B0CA1" w:rsidP="0081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729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0CA1" w:rsidRPr="0040097D" w:rsidRDefault="008B0CA1" w:rsidP="00810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09.04.2026</w:t>
            </w:r>
          </w:p>
        </w:tc>
        <w:tc>
          <w:tcPr>
            <w:tcW w:w="6503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Про утворення комісії з питань розгляду звернень щодо випадків дискримінації за ознакою статі, насильства за ознакою статі та сексуальних домагань при Баштанській районній військовій адміністрації</w:t>
            </w:r>
          </w:p>
        </w:tc>
      </w:tr>
      <w:tr w:rsidR="008B0CA1" w:rsidRPr="00E061FA" w:rsidTr="00810735">
        <w:trPr>
          <w:trHeight w:val="365"/>
        </w:trPr>
        <w:tc>
          <w:tcPr>
            <w:tcW w:w="720" w:type="dxa"/>
          </w:tcPr>
          <w:p w:rsidR="008B0CA1" w:rsidRPr="0040097D" w:rsidRDefault="008B0CA1" w:rsidP="0081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0CA1" w:rsidRPr="0040097D" w:rsidRDefault="008B0CA1" w:rsidP="00810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20.04.2026</w:t>
            </w:r>
          </w:p>
        </w:tc>
        <w:tc>
          <w:tcPr>
            <w:tcW w:w="6503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розпорядження начальника районної військової адміністрації від 07.01.2026 № 1-р «Про стан військового обліку на території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району у 2025 році та завдання щодо його поліпшення у 2026 році»</w:t>
            </w:r>
          </w:p>
        </w:tc>
      </w:tr>
      <w:tr w:rsidR="008B0CA1" w:rsidRPr="00E061FA" w:rsidTr="00810735">
        <w:trPr>
          <w:trHeight w:val="365"/>
        </w:trPr>
        <w:tc>
          <w:tcPr>
            <w:tcW w:w="720" w:type="dxa"/>
          </w:tcPr>
          <w:p w:rsidR="008B0CA1" w:rsidRPr="0040097D" w:rsidRDefault="008B0CA1" w:rsidP="0081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0CA1" w:rsidRPr="0040097D" w:rsidRDefault="008B0CA1" w:rsidP="00810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6503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про</w:t>
            </w:r>
            <w:r w:rsidR="00754751">
              <w:rPr>
                <w:rFonts w:ascii="Times New Roman" w:hAnsi="Times New Roman"/>
                <w:bCs/>
                <w:sz w:val="26"/>
                <w:szCs w:val="26"/>
              </w:rPr>
              <w:t>є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кту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землеустрою щодо відведення земельної ділянки у постійне користування Головному управлінню Національної поліції в Миколаївській області, розташованої у місті Новий Буг</w:t>
            </w:r>
          </w:p>
        </w:tc>
      </w:tr>
      <w:tr w:rsidR="008B0CA1" w:rsidRPr="00880B52" w:rsidTr="00810735">
        <w:trPr>
          <w:trHeight w:val="365"/>
        </w:trPr>
        <w:tc>
          <w:tcPr>
            <w:tcW w:w="720" w:type="dxa"/>
          </w:tcPr>
          <w:p w:rsidR="008B0CA1" w:rsidRPr="0040097D" w:rsidRDefault="008B0CA1" w:rsidP="0081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8B0CA1" w:rsidRPr="0040097D" w:rsidRDefault="008B0CA1" w:rsidP="00810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29.04.2026</w:t>
            </w:r>
          </w:p>
        </w:tc>
        <w:tc>
          <w:tcPr>
            <w:tcW w:w="6503" w:type="dxa"/>
          </w:tcPr>
          <w:p w:rsidR="008B0CA1" w:rsidRPr="0040097D" w:rsidRDefault="00754751" w:rsidP="008107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Про затвердження проє</w:t>
            </w:r>
            <w:r w:rsidR="008B0CA1">
              <w:rPr>
                <w:rFonts w:ascii="Times New Roman" w:hAnsi="Times New Roman"/>
                <w:bCs/>
                <w:sz w:val="26"/>
                <w:szCs w:val="26"/>
              </w:rPr>
              <w:t>кту землеустрою щодо відведення земельної ділянки у постійне користування Головному управлінню Національної поліції в Миколаївській області, розташованої у місті Новий Буг</w:t>
            </w:r>
          </w:p>
        </w:tc>
      </w:tr>
      <w:tr w:rsidR="008B0CA1" w:rsidRPr="00880B52" w:rsidTr="00810735">
        <w:trPr>
          <w:trHeight w:val="365"/>
        </w:trPr>
        <w:tc>
          <w:tcPr>
            <w:tcW w:w="720" w:type="dxa"/>
          </w:tcPr>
          <w:p w:rsidR="008B0CA1" w:rsidRPr="0040097D" w:rsidRDefault="008B0CA1" w:rsidP="008107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8B0CA1" w:rsidRDefault="008B0CA1" w:rsidP="008107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39-р</w:t>
            </w:r>
          </w:p>
        </w:tc>
        <w:tc>
          <w:tcPr>
            <w:tcW w:w="1620" w:type="dxa"/>
          </w:tcPr>
          <w:p w:rsidR="008B0CA1" w:rsidRDefault="008B0CA1" w:rsidP="00810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29.04.2026</w:t>
            </w:r>
          </w:p>
        </w:tc>
        <w:tc>
          <w:tcPr>
            <w:tcW w:w="6503" w:type="dxa"/>
          </w:tcPr>
          <w:p w:rsidR="008B0CA1" w:rsidRPr="0040097D" w:rsidRDefault="008B0CA1" w:rsidP="008107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районного бюджету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району на 2026 рік</w:t>
            </w:r>
          </w:p>
        </w:tc>
      </w:tr>
    </w:tbl>
    <w:p w:rsidR="008B0CA1" w:rsidRDefault="008B0CA1" w:rsidP="008B0CA1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B0CA1" w:rsidRDefault="008B0CA1" w:rsidP="008B0CA1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CA1" w:rsidRPr="005E0081" w:rsidRDefault="008B0CA1" w:rsidP="008B0CA1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___________________________________________________</w:t>
      </w:r>
    </w:p>
    <w:p w:rsidR="006D1B79" w:rsidRPr="008B0CA1" w:rsidRDefault="006D1B79">
      <w:pPr>
        <w:rPr>
          <w:rFonts w:ascii="Times New Roman" w:hAnsi="Times New Roman" w:cs="Times New Roman"/>
          <w:sz w:val="28"/>
          <w:szCs w:val="28"/>
        </w:rPr>
      </w:pPr>
    </w:p>
    <w:sectPr w:rsidR="006D1B79" w:rsidRPr="008B0CA1" w:rsidSect="00DF2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0CA1"/>
    <w:rsid w:val="006D1B79"/>
    <w:rsid w:val="00754751"/>
    <w:rsid w:val="008B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B0C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8B0CA1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Баштанка</dc:creator>
  <cp:keywords/>
  <dc:description/>
  <cp:lastModifiedBy>Баштанка</cp:lastModifiedBy>
  <cp:revision>3</cp:revision>
  <dcterms:created xsi:type="dcterms:W3CDTF">2026-05-04T06:59:00Z</dcterms:created>
  <dcterms:modified xsi:type="dcterms:W3CDTF">2026-05-04T07:00:00Z</dcterms:modified>
</cp:coreProperties>
</file>