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24" w:rsidRDefault="00091524" w:rsidP="00091524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091524" w:rsidRDefault="00091524" w:rsidP="000915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</w:t>
      </w:r>
      <w:r w:rsidR="006F5AB4">
        <w:rPr>
          <w:rFonts w:ascii="Times New Roman" w:hAnsi="Times New Roman"/>
          <w:b/>
          <w:bCs/>
          <w:sz w:val="28"/>
          <w:szCs w:val="28"/>
        </w:rPr>
        <w:t>зпоряджень начальника</w:t>
      </w:r>
      <w:r>
        <w:rPr>
          <w:rFonts w:ascii="Times New Roman" w:hAnsi="Times New Roman"/>
          <w:b/>
          <w:bCs/>
          <w:sz w:val="28"/>
          <w:szCs w:val="28"/>
        </w:rPr>
        <w:t xml:space="preserve"> Баштанської районної військової адміністрації,</w:t>
      </w:r>
      <w:r w:rsidR="006F5AB4" w:rsidRPr="006F5A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5AB4">
        <w:rPr>
          <w:rFonts w:ascii="Times New Roman" w:hAnsi="Times New Roman"/>
          <w:b/>
          <w:bCs/>
          <w:sz w:val="28"/>
          <w:szCs w:val="28"/>
        </w:rPr>
        <w:t xml:space="preserve">з основної діяльності, </w:t>
      </w:r>
      <w:r>
        <w:rPr>
          <w:rFonts w:ascii="Times New Roman" w:hAnsi="Times New Roman"/>
          <w:b/>
          <w:bCs/>
          <w:sz w:val="28"/>
          <w:szCs w:val="28"/>
        </w:rPr>
        <w:t xml:space="preserve">виданих у травні 2026 року з № 40-р до № 49-р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620"/>
        <w:gridCol w:w="6503"/>
      </w:tblGrid>
      <w:tr w:rsidR="00091524" w:rsidRPr="00CE7135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091524" w:rsidRPr="0040097D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05.05.2026</w:t>
            </w:r>
          </w:p>
        </w:tc>
        <w:tc>
          <w:tcPr>
            <w:tcW w:w="6503" w:type="dxa"/>
          </w:tcPr>
          <w:p w:rsidR="00091524" w:rsidRPr="006D788B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 оголошення подяки голови Баштанської районної державної адміністрації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Курилу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В.П.</w:t>
            </w:r>
          </w:p>
        </w:tc>
      </w:tr>
      <w:tr w:rsidR="00091524" w:rsidRPr="00454716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72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091524" w:rsidRPr="0040097D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05.05.2026</w:t>
            </w:r>
          </w:p>
        </w:tc>
        <w:tc>
          <w:tcPr>
            <w:tcW w:w="6503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Плану заходів щодо наповнення місцевих бюджетів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та ефективного використання бюджетних коштів на 2026-2028 роки</w:t>
            </w:r>
          </w:p>
        </w:tc>
      </w:tr>
      <w:tr w:rsidR="00091524" w:rsidRPr="00E061FA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091524" w:rsidRPr="0040097D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06.05.2026</w:t>
            </w:r>
          </w:p>
        </w:tc>
        <w:tc>
          <w:tcPr>
            <w:tcW w:w="6503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переліку замовників (підприємств, установ, організацій) суспільно корисних робіт у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Баштанському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районі для залучення працездатних осіб до виконання таких робіт на 2026 рік, затвердженого розпорядженням начальника районної військової адміністрації від 07.01.2026 № 2-р «Про організацію суспільно корисних робіт в умовах воєнного стану на території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на 2026 рік»</w:t>
            </w:r>
          </w:p>
        </w:tc>
      </w:tr>
      <w:tr w:rsidR="00091524" w:rsidRPr="00E061FA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091524" w:rsidRPr="0040097D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18.05.2026</w:t>
            </w:r>
          </w:p>
        </w:tc>
        <w:tc>
          <w:tcPr>
            <w:tcW w:w="6503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оголошення подяки голови Баштанської районної державної адміністрації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Синюзі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В.В.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097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  <w:r w:rsidRPr="0040097D">
              <w:rPr>
                <w:rFonts w:ascii="Times New Roman" w:hAnsi="Times New Roman"/>
                <w:sz w:val="26"/>
                <w:szCs w:val="26"/>
              </w:rPr>
              <w:t>-р</w:t>
            </w:r>
          </w:p>
        </w:tc>
        <w:tc>
          <w:tcPr>
            <w:tcW w:w="1620" w:type="dxa"/>
          </w:tcPr>
          <w:p w:rsidR="00091524" w:rsidRPr="0040097D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19.05.2026</w:t>
            </w:r>
          </w:p>
        </w:tc>
        <w:tc>
          <w:tcPr>
            <w:tcW w:w="6503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відмову у наданні дозволу на розроблення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землеустрою щодо відведення земельної ділянки у приватну власність за межами населеного пункту для індивідуального дачного будівництва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Малику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О.О.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Pr="0040097D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091524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45-р</w:t>
            </w:r>
          </w:p>
        </w:tc>
        <w:tc>
          <w:tcPr>
            <w:tcW w:w="1620" w:type="dxa"/>
          </w:tcPr>
          <w:p w:rsidR="00091524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21.05.2026</w:t>
            </w:r>
          </w:p>
        </w:tc>
        <w:tc>
          <w:tcPr>
            <w:tcW w:w="6503" w:type="dxa"/>
          </w:tcPr>
          <w:p w:rsidR="00091524" w:rsidRPr="0040097D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Про внесення змін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Баштанській районній державній адміністрації, затвердженої розпорядженням голови райдержадміністрації від 27.11.2017 № 30-р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091524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46-р</w:t>
            </w:r>
          </w:p>
        </w:tc>
        <w:tc>
          <w:tcPr>
            <w:tcW w:w="1620" w:type="dxa"/>
          </w:tcPr>
          <w:p w:rsidR="00091524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21.05.2026</w:t>
            </w:r>
          </w:p>
        </w:tc>
        <w:tc>
          <w:tcPr>
            <w:tcW w:w="6503" w:type="dxa"/>
          </w:tcPr>
          <w:p w:rsidR="00091524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 внесення змін до районного бюджету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району на 2026 рік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091524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47-р</w:t>
            </w:r>
          </w:p>
        </w:tc>
        <w:tc>
          <w:tcPr>
            <w:tcW w:w="1620" w:type="dxa"/>
          </w:tcPr>
          <w:p w:rsidR="00091524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21.05.2026</w:t>
            </w:r>
          </w:p>
        </w:tc>
        <w:tc>
          <w:tcPr>
            <w:tcW w:w="6503" w:type="dxa"/>
          </w:tcPr>
          <w:p w:rsidR="00091524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Комплексного плану стійкості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району на 2026 рік та підготовку до опалювального сезону 2026/2027 року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091524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48-р</w:t>
            </w:r>
          </w:p>
        </w:tc>
        <w:tc>
          <w:tcPr>
            <w:tcW w:w="1620" w:type="dxa"/>
          </w:tcPr>
          <w:p w:rsidR="00091524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22.05.2026</w:t>
            </w:r>
          </w:p>
        </w:tc>
        <w:tc>
          <w:tcPr>
            <w:tcW w:w="6503" w:type="dxa"/>
          </w:tcPr>
          <w:p w:rsidR="00091524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 внесення змін до розпорядження начальника районної військової адміністрації від 28.05.2024 № 82-р «Про створення комісії з питань надання військовозобов’язаним відстрочки від призову на військову службу під час мобілізації, на особливий період при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Баштанському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районному територіальному центрі комплектування та соціальної підтримки»</w:t>
            </w:r>
          </w:p>
        </w:tc>
      </w:tr>
      <w:tr w:rsidR="00091524" w:rsidRPr="00880B52" w:rsidTr="009F244B">
        <w:trPr>
          <w:trHeight w:val="365"/>
        </w:trPr>
        <w:tc>
          <w:tcPr>
            <w:tcW w:w="720" w:type="dxa"/>
          </w:tcPr>
          <w:p w:rsidR="00091524" w:rsidRDefault="00091524" w:rsidP="009F24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091524" w:rsidRDefault="00091524" w:rsidP="009F24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49-р</w:t>
            </w:r>
          </w:p>
        </w:tc>
        <w:tc>
          <w:tcPr>
            <w:tcW w:w="1620" w:type="dxa"/>
          </w:tcPr>
          <w:p w:rsidR="00091524" w:rsidRDefault="00091524" w:rsidP="009F24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27.05.2026</w:t>
            </w:r>
          </w:p>
        </w:tc>
        <w:tc>
          <w:tcPr>
            <w:tcW w:w="6503" w:type="dxa"/>
          </w:tcPr>
          <w:p w:rsidR="00091524" w:rsidRDefault="00091524" w:rsidP="009F244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 затвердження типових рівнів втручання у разі радіаційних аварій на території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</w:p>
        </w:tc>
      </w:tr>
    </w:tbl>
    <w:p w:rsidR="00091524" w:rsidRDefault="00091524" w:rsidP="00091524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91524" w:rsidRDefault="00091524" w:rsidP="00091524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sectPr w:rsidR="00091524" w:rsidSect="00DF2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524"/>
    <w:rsid w:val="00091524"/>
    <w:rsid w:val="006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915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91524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1412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Баштанка</dc:creator>
  <cp:keywords/>
  <dc:description/>
  <cp:lastModifiedBy>Баштанка</cp:lastModifiedBy>
  <cp:revision>3</cp:revision>
  <dcterms:created xsi:type="dcterms:W3CDTF">2026-06-10T08:28:00Z</dcterms:created>
  <dcterms:modified xsi:type="dcterms:W3CDTF">2026-06-10T08:33:00Z</dcterms:modified>
</cp:coreProperties>
</file>